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F4148" w14:textId="6F581254" w:rsidR="006C201D" w:rsidRPr="001B1114" w:rsidRDefault="006C201D" w:rsidP="006C201D">
      <w:pPr>
        <w:tabs>
          <w:tab w:val="left" w:pos="1860"/>
        </w:tabs>
        <w:spacing w:line="192" w:lineRule="auto"/>
        <w:ind w:left="1871" w:hanging="1871"/>
        <w:rPr>
          <w:rFonts w:ascii="맑은 고딕" w:eastAsia="맑은 고딕" w:hAnsi="맑은 고딕" w:cs="Arial"/>
          <w:b/>
          <w:sz w:val="24"/>
          <w:lang w:val="en-US" w:eastAsia="ko-KR"/>
        </w:rPr>
      </w:pPr>
      <w:bookmarkStart w:id="0" w:name="_Hlk111116691"/>
      <w:bookmarkStart w:id="1" w:name="OLE_LINK15"/>
      <w:bookmarkStart w:id="2" w:name="OLE_LINK16"/>
      <w:bookmarkStart w:id="3" w:name="_Hlk24043486"/>
      <w:r w:rsidRPr="001B1114">
        <w:rPr>
          <w:rFonts w:ascii="맑은 고딕" w:eastAsia="맑은 고딕" w:hAnsi="맑은 고딕" w:cs="Arial"/>
          <w:b/>
          <w:sz w:val="24"/>
          <w:lang w:val="en-US" w:eastAsia="ko-KR"/>
        </w:rPr>
        <w:t>3GPP TSG RAN WG1 #12</w:t>
      </w:r>
      <w:r w:rsidR="00B257BE" w:rsidRPr="001B1114">
        <w:rPr>
          <w:rFonts w:ascii="맑은 고딕" w:eastAsia="맑은 고딕" w:hAnsi="맑은 고딕" w:cs="Arial" w:hint="eastAsia"/>
          <w:b/>
          <w:sz w:val="24"/>
          <w:lang w:val="en-US" w:eastAsia="ko-KR"/>
        </w:rPr>
        <w:t>4</w:t>
      </w:r>
      <w:r w:rsidRPr="001B1114">
        <w:rPr>
          <w:rFonts w:ascii="맑은 고딕" w:eastAsia="맑은 고딕" w:hAnsi="맑은 고딕" w:cs="Arial"/>
          <w:b/>
          <w:sz w:val="24"/>
          <w:lang w:val="en-US" w:eastAsia="ko-KR"/>
        </w:rPr>
        <w:tab/>
      </w:r>
      <w:r w:rsidRPr="001B1114">
        <w:rPr>
          <w:rFonts w:ascii="맑은 고딕" w:eastAsia="맑은 고딕" w:hAnsi="맑은 고딕" w:cs="Arial"/>
          <w:b/>
          <w:sz w:val="24"/>
          <w:lang w:val="en-US" w:eastAsia="ko-KR"/>
        </w:rPr>
        <w:tab/>
      </w:r>
      <w:r w:rsidRPr="001B1114">
        <w:rPr>
          <w:rFonts w:ascii="맑은 고딕" w:eastAsia="맑은 고딕" w:hAnsi="맑은 고딕" w:cs="Arial" w:hint="eastAsia"/>
          <w:b/>
          <w:sz w:val="24"/>
          <w:lang w:val="en-US" w:eastAsia="ko-KR"/>
        </w:rPr>
        <w:t xml:space="preserve">   </w:t>
      </w:r>
      <w:r w:rsidRPr="001B1114">
        <w:rPr>
          <w:rFonts w:ascii="맑은 고딕" w:eastAsia="맑은 고딕" w:hAnsi="맑은 고딕" w:cs="Arial"/>
          <w:b/>
          <w:sz w:val="24"/>
          <w:lang w:val="en-US" w:eastAsia="ko-KR"/>
        </w:rPr>
        <w:tab/>
      </w:r>
      <w:r w:rsidRPr="001B1114">
        <w:rPr>
          <w:rFonts w:ascii="맑은 고딕" w:eastAsia="맑은 고딕" w:hAnsi="맑은 고딕" w:cs="Arial"/>
          <w:b/>
          <w:sz w:val="24"/>
          <w:lang w:val="en-US" w:eastAsia="ko-KR"/>
        </w:rPr>
        <w:tab/>
        <w:t xml:space="preserve">          </w:t>
      </w:r>
      <w:r w:rsidR="00B210AF" w:rsidRPr="001B1114">
        <w:rPr>
          <w:rFonts w:ascii="맑은 고딕" w:eastAsia="맑은 고딕" w:hAnsi="맑은 고딕" w:cs="Arial" w:hint="eastAsia"/>
          <w:b/>
          <w:sz w:val="24"/>
          <w:lang w:val="en-US" w:eastAsia="ko-KR"/>
        </w:rPr>
        <w:t xml:space="preserve">    </w:t>
      </w:r>
      <w:r w:rsidRPr="001B1114">
        <w:rPr>
          <w:rFonts w:ascii="맑은 고딕" w:eastAsia="맑은 고딕" w:hAnsi="맑은 고딕" w:cs="Arial"/>
          <w:b/>
          <w:sz w:val="24"/>
          <w:lang w:val="en-US" w:eastAsia="ko-KR"/>
        </w:rPr>
        <w:t xml:space="preserve">   </w:t>
      </w:r>
      <w:r w:rsidR="006A379E" w:rsidRPr="006A379E">
        <w:rPr>
          <w:rFonts w:ascii="맑은 고딕" w:eastAsia="맑은 고딕" w:hAnsi="맑은 고딕" w:cs="Arial"/>
          <w:b/>
          <w:sz w:val="24"/>
          <w:lang w:eastAsia="ko-KR"/>
        </w:rPr>
        <w:t>R1-</w:t>
      </w:r>
      <w:r w:rsidR="00146961" w:rsidRPr="006A379E">
        <w:rPr>
          <w:rFonts w:ascii="맑은 고딕" w:eastAsia="맑은 고딕" w:hAnsi="맑은 고딕" w:cs="Arial"/>
          <w:b/>
          <w:sz w:val="24"/>
          <w:lang w:eastAsia="ko-KR"/>
        </w:rPr>
        <w:t>2</w:t>
      </w:r>
      <w:r w:rsidR="00146961">
        <w:rPr>
          <w:rFonts w:ascii="맑은 고딕" w:eastAsia="맑은 고딕" w:hAnsi="맑은 고딕" w:cs="Arial" w:hint="eastAsia"/>
          <w:b/>
          <w:sz w:val="24"/>
          <w:lang w:eastAsia="ko-KR"/>
        </w:rPr>
        <w:t>601004</w:t>
      </w:r>
    </w:p>
    <w:p w14:paraId="127AD53E" w14:textId="374845C4" w:rsidR="00B210AF" w:rsidRPr="001B1114" w:rsidRDefault="00B257BE" w:rsidP="006C201D">
      <w:pPr>
        <w:tabs>
          <w:tab w:val="left" w:pos="1860"/>
        </w:tabs>
        <w:spacing w:line="192" w:lineRule="auto"/>
        <w:ind w:left="1871" w:hanging="1871"/>
        <w:rPr>
          <w:rFonts w:ascii="맑은 고딕" w:eastAsia="맑은 고딕" w:hAnsi="맑은 고딕" w:cs="Arial"/>
          <w:b/>
          <w:sz w:val="24"/>
          <w:lang w:val="en-US" w:eastAsia="ko-KR"/>
        </w:rPr>
      </w:pPr>
      <w:r w:rsidRPr="001B1114">
        <w:rPr>
          <w:rFonts w:ascii="맑은 고딕" w:eastAsia="맑은 고딕" w:hAnsi="맑은 고딕" w:cs="Arial"/>
          <w:b/>
          <w:sz w:val="24"/>
          <w:lang w:val="en-US" w:eastAsia="ko-KR"/>
        </w:rPr>
        <w:t>Gothenburg, SE, Feb. 9th ~ 13th, 2026</w:t>
      </w:r>
    </w:p>
    <w:p w14:paraId="6C839CAA" w14:textId="77777777" w:rsidR="00B257BE" w:rsidRPr="00B257BE" w:rsidRDefault="00B257BE" w:rsidP="006C201D">
      <w:pPr>
        <w:tabs>
          <w:tab w:val="left" w:pos="1860"/>
        </w:tabs>
        <w:spacing w:line="192" w:lineRule="auto"/>
        <w:ind w:left="1871" w:hanging="1871"/>
        <w:rPr>
          <w:rFonts w:ascii="맑은 고딕" w:eastAsia="맑은 고딕" w:hAnsi="맑은 고딕" w:cs="Arial"/>
          <w:b/>
          <w:sz w:val="24"/>
          <w:lang w:val="en-US" w:eastAsia="ko-KR"/>
        </w:rPr>
      </w:pPr>
    </w:p>
    <w:p w14:paraId="382BBB52" w14:textId="77777777" w:rsidR="006C201D" w:rsidRPr="001B1114" w:rsidRDefault="006C201D" w:rsidP="006C201D">
      <w:pPr>
        <w:tabs>
          <w:tab w:val="left" w:pos="1860"/>
        </w:tabs>
        <w:spacing w:line="192" w:lineRule="auto"/>
        <w:ind w:left="1871" w:hanging="1871"/>
        <w:rPr>
          <w:rFonts w:ascii="맑은 고딕" w:eastAsia="맑은 고딕" w:hAnsi="맑은 고딕" w:cs="Arial"/>
          <w:b/>
          <w:sz w:val="24"/>
          <w:lang w:val="en-US" w:eastAsia="ko-KR"/>
        </w:rPr>
      </w:pPr>
      <w:r w:rsidRPr="001B1114">
        <w:rPr>
          <w:rFonts w:ascii="맑은 고딕" w:eastAsia="맑은 고딕" w:hAnsi="맑은 고딕" w:cs="Arial"/>
          <w:b/>
          <w:sz w:val="24"/>
          <w:lang w:val="en-US" w:eastAsia="ko-KR"/>
        </w:rPr>
        <w:t xml:space="preserve">Source: </w:t>
      </w:r>
      <w:r w:rsidRPr="001B1114">
        <w:rPr>
          <w:rFonts w:ascii="맑은 고딕" w:eastAsia="맑은 고딕" w:hAnsi="맑은 고딕" w:cs="Arial"/>
          <w:b/>
          <w:sz w:val="24"/>
          <w:lang w:val="en-US" w:eastAsia="ko-KR"/>
        </w:rPr>
        <w:tab/>
        <w:t>ETRI</w:t>
      </w:r>
    </w:p>
    <w:p w14:paraId="00BE0A2A" w14:textId="39BF883C" w:rsidR="006C201D" w:rsidRPr="001B1114" w:rsidRDefault="006C201D" w:rsidP="006C201D">
      <w:pPr>
        <w:tabs>
          <w:tab w:val="left" w:pos="1860"/>
        </w:tabs>
        <w:spacing w:line="192" w:lineRule="auto"/>
        <w:ind w:left="1871" w:hanging="1871"/>
        <w:rPr>
          <w:rFonts w:ascii="맑은 고딕" w:eastAsia="맑은 고딕" w:hAnsi="맑은 고딕" w:cs="Arial"/>
          <w:b/>
          <w:sz w:val="24"/>
          <w:lang w:val="en-US" w:eastAsia="ko-KR"/>
        </w:rPr>
      </w:pPr>
      <w:r w:rsidRPr="001B1114">
        <w:rPr>
          <w:rFonts w:ascii="맑은 고딕" w:eastAsia="맑은 고딕" w:hAnsi="맑은 고딕" w:cs="Arial"/>
          <w:b/>
          <w:sz w:val="24"/>
          <w:lang w:val="en-US" w:eastAsia="ko-KR"/>
        </w:rPr>
        <w:t>Title:</w:t>
      </w:r>
      <w:r w:rsidRPr="001B1114">
        <w:rPr>
          <w:rFonts w:ascii="맑은 고딕" w:eastAsia="맑은 고딕" w:hAnsi="맑은 고딕" w:cs="Arial"/>
          <w:b/>
          <w:sz w:val="24"/>
          <w:lang w:val="en-US" w:eastAsia="ko-KR"/>
        </w:rPr>
        <w:tab/>
        <w:t xml:space="preserve">Discussion on </w:t>
      </w:r>
      <w:r w:rsidR="004C2BE0" w:rsidRPr="001B1114">
        <w:rPr>
          <w:rFonts w:ascii="맑은 고딕" w:eastAsia="맑은 고딕" w:hAnsi="맑은 고딕" w:cs="Arial" w:hint="eastAsia"/>
          <w:b/>
          <w:sz w:val="24"/>
          <w:lang w:val="en-US" w:eastAsia="ko-KR"/>
        </w:rPr>
        <w:t xml:space="preserve">6GR </w:t>
      </w:r>
      <w:r w:rsidR="003E2EE7" w:rsidRPr="001B1114">
        <w:rPr>
          <w:rFonts w:ascii="맑은 고딕" w:eastAsia="맑은 고딕" w:hAnsi="맑은 고딕" w:cs="Arial"/>
          <w:b/>
          <w:sz w:val="24"/>
          <w:lang w:val="en-US" w:eastAsia="ko-KR"/>
        </w:rPr>
        <w:t>PRACH and RACH procedure</w:t>
      </w:r>
    </w:p>
    <w:p w14:paraId="1598AAC7" w14:textId="451E12E1"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r>
      <w:r w:rsidR="001A7CEF" w:rsidRPr="001A7CEF">
        <w:rPr>
          <w:rFonts w:ascii="맑은 고딕" w:eastAsia="맑은 고딕" w:hAnsi="맑은 고딕" w:cs="Arial"/>
          <w:b/>
          <w:sz w:val="24"/>
          <w:lang w:val="pt-BR" w:eastAsia="ko-KR"/>
        </w:rPr>
        <w:t>10.5.1.2</w:t>
      </w:r>
      <w:r w:rsidR="001A7CEF" w:rsidRPr="001A7CEF">
        <w:rPr>
          <w:rFonts w:ascii="맑은 고딕" w:eastAsia="맑은 고딕" w:hAnsi="맑은 고딕" w:cs="Arial"/>
          <w:b/>
          <w:sz w:val="24"/>
          <w:lang w:val="pt-BR" w:eastAsia="ko-KR"/>
        </w:rPr>
        <w:tab/>
      </w:r>
      <w:r w:rsidR="00424A3C">
        <w:rPr>
          <w:rFonts w:ascii="맑은 고딕" w:eastAsia="맑은 고딕" w:hAnsi="맑은 고딕" w:cs="Arial" w:hint="eastAsia"/>
          <w:b/>
          <w:sz w:val="24"/>
          <w:lang w:val="pt-BR" w:eastAsia="ko-KR"/>
        </w:rPr>
        <w:t xml:space="preserve"> </w:t>
      </w:r>
    </w:p>
    <w:p w14:paraId="16FACE89" w14:textId="1CDC4CA5"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504988C1" w14:textId="77777777" w:rsidR="00C76215" w:rsidRPr="00B36570" w:rsidRDefault="00C76215" w:rsidP="00C76215">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57B1D584" w14:textId="26C90DD7" w:rsidR="00F9008C" w:rsidRDefault="00C76215" w:rsidP="00C76215">
      <w:pPr>
        <w:spacing w:after="160" w:line="256" w:lineRule="auto"/>
        <w:ind w:right="-99"/>
        <w:rPr>
          <w:lang w:eastAsia="ko-KR"/>
        </w:rPr>
      </w:pPr>
      <w:r w:rsidRPr="00DF4643">
        <w:rPr>
          <w:lang w:eastAsia="ko-KR"/>
        </w:rPr>
        <w:t xml:space="preserve">According to the </w:t>
      </w:r>
      <w:r w:rsidRPr="00DF4643">
        <w:rPr>
          <w:rFonts w:hint="eastAsia"/>
          <w:lang w:eastAsia="ko-KR"/>
        </w:rPr>
        <w:t>updated S</w:t>
      </w:r>
      <w:r w:rsidRPr="00DF4643">
        <w:rPr>
          <w:lang w:eastAsia="ko-KR"/>
        </w:rPr>
        <w:t>ID</w:t>
      </w:r>
      <w:r w:rsidRPr="00DF4643">
        <w:rPr>
          <w:rFonts w:hint="eastAsia"/>
          <w:lang w:eastAsia="ko-KR"/>
        </w:rPr>
        <w:t xml:space="preserve"> </w:t>
      </w:r>
      <w:r w:rsidRPr="00DF4643">
        <w:rPr>
          <w:lang w:eastAsia="ko-KR"/>
        </w:rPr>
        <w:fldChar w:fldCharType="begin"/>
      </w:r>
      <w:r w:rsidRPr="00DF4643">
        <w:rPr>
          <w:lang w:eastAsia="ko-KR"/>
        </w:rPr>
        <w:instrText xml:space="preserve"> </w:instrText>
      </w:r>
      <w:r w:rsidRPr="00DF4643">
        <w:rPr>
          <w:rFonts w:hint="eastAsia"/>
          <w:lang w:eastAsia="ko-KR"/>
        </w:rPr>
        <w:instrText>REF _Ref196301702 \h</w:instrText>
      </w:r>
      <w:r w:rsidRPr="00DF4643">
        <w:rPr>
          <w:lang w:eastAsia="ko-KR"/>
        </w:rPr>
        <w:instrText xml:space="preserve"> </w:instrText>
      </w:r>
      <w:r w:rsidR="00AC0888" w:rsidRPr="00DF4643">
        <w:rPr>
          <w:lang w:eastAsia="ko-KR"/>
        </w:rPr>
        <w:instrText xml:space="preserve"> \* MERGEFORMAT </w:instrText>
      </w:r>
      <w:r w:rsidRPr="00DF4643">
        <w:rPr>
          <w:lang w:eastAsia="ko-KR"/>
        </w:rPr>
      </w:r>
      <w:r w:rsidRPr="00DF4643">
        <w:rPr>
          <w:lang w:eastAsia="ko-KR"/>
        </w:rPr>
        <w:fldChar w:fldCharType="separate"/>
      </w:r>
      <w:r w:rsidR="006F71D8" w:rsidRPr="00DF4643">
        <w:t>[</w:t>
      </w:r>
      <w:r w:rsidR="006F71D8">
        <w:rPr>
          <w:noProof/>
        </w:rPr>
        <w:t>1</w:t>
      </w:r>
      <w:r w:rsidRPr="00DF4643">
        <w:rPr>
          <w:lang w:eastAsia="ko-KR"/>
        </w:rPr>
        <w:fldChar w:fldCharType="end"/>
      </w:r>
      <w:r w:rsidRPr="00DF4643">
        <w:rPr>
          <w:lang w:eastAsia="ko-KR"/>
        </w:rPr>
        <w:t xml:space="preserve">], </w:t>
      </w:r>
      <w:r w:rsidRPr="00DF4643">
        <w:rPr>
          <w:rFonts w:hint="eastAsia"/>
          <w:lang w:eastAsia="ko-KR"/>
        </w:rPr>
        <w:t xml:space="preserve">the overview </w:t>
      </w:r>
      <w:proofErr w:type="spellStart"/>
      <w:r w:rsidRPr="00DF4643">
        <w:rPr>
          <w:rFonts w:hint="eastAsia"/>
          <w:lang w:eastAsia="ko-KR"/>
        </w:rPr>
        <w:t>inlc</w:t>
      </w:r>
      <w:r w:rsidR="003873EC" w:rsidRPr="00DF4643">
        <w:rPr>
          <w:rFonts w:hint="eastAsia"/>
          <w:lang w:eastAsia="ko-KR"/>
        </w:rPr>
        <w:t>u</w:t>
      </w:r>
      <w:r w:rsidRPr="00DF4643">
        <w:rPr>
          <w:rFonts w:hint="eastAsia"/>
          <w:lang w:eastAsia="ko-KR"/>
        </w:rPr>
        <w:t>ding</w:t>
      </w:r>
      <w:proofErr w:type="spellEnd"/>
      <w:r w:rsidRPr="00DF4643">
        <w:rPr>
          <w:rFonts w:hint="eastAsia"/>
          <w:lang w:eastAsia="ko-KR"/>
        </w:rPr>
        <w:t xml:space="preserve"> rough details are studied from this meeting. In this contribution, we discuss our view regarding 6GR frame structure, focusing on the Chair</w:t>
      </w:r>
      <w:r w:rsidRPr="00DF4643">
        <w:rPr>
          <w:lang w:eastAsia="ko-KR"/>
        </w:rPr>
        <w:t>’</w:t>
      </w:r>
      <w:r w:rsidRPr="00DF4643">
        <w:rPr>
          <w:rFonts w:hint="eastAsia"/>
          <w:lang w:eastAsia="ko-KR"/>
        </w:rPr>
        <w:t xml:space="preserve">s guidance and highlights from the last TSG meeting </w:t>
      </w:r>
      <w:r w:rsidRPr="00DF4643">
        <w:rPr>
          <w:lang w:eastAsia="ko-KR"/>
        </w:rPr>
        <w:fldChar w:fldCharType="begin"/>
      </w:r>
      <w:r w:rsidRPr="00DF4643">
        <w:rPr>
          <w:lang w:eastAsia="ko-KR"/>
        </w:rPr>
        <w:instrText xml:space="preserve"> </w:instrText>
      </w:r>
      <w:r w:rsidRPr="00DF4643">
        <w:rPr>
          <w:rFonts w:hint="eastAsia"/>
          <w:lang w:eastAsia="ko-KR"/>
        </w:rPr>
        <w:instrText>REF _Ref209706076 \h</w:instrText>
      </w:r>
      <w:r w:rsidRPr="00DF4643">
        <w:rPr>
          <w:lang w:eastAsia="ko-KR"/>
        </w:rPr>
        <w:instrText xml:space="preserve">  \* MERGEFORMAT </w:instrText>
      </w:r>
      <w:r w:rsidRPr="00DF4643">
        <w:rPr>
          <w:lang w:eastAsia="ko-KR"/>
        </w:rPr>
      </w:r>
      <w:r w:rsidRPr="00DF4643">
        <w:rPr>
          <w:lang w:eastAsia="ko-KR"/>
        </w:rPr>
        <w:fldChar w:fldCharType="separate"/>
      </w:r>
      <w:r w:rsidR="006F71D8" w:rsidRPr="00DF4643">
        <w:t>[</w:t>
      </w:r>
      <w:r w:rsidR="006F71D8">
        <w:rPr>
          <w:noProof/>
        </w:rPr>
        <w:t>2</w:t>
      </w:r>
      <w:r w:rsidRPr="00DF4643">
        <w:rPr>
          <w:lang w:eastAsia="ko-KR"/>
        </w:rPr>
        <w:fldChar w:fldCharType="end"/>
      </w:r>
      <w:r w:rsidRPr="00DF4643">
        <w:rPr>
          <w:rFonts w:hint="eastAsia"/>
          <w:lang w:eastAsia="ko-KR"/>
        </w:rPr>
        <w:t xml:space="preserve">]. Our general view is included in our companion tdoc </w:t>
      </w:r>
      <w:r w:rsidRPr="00DF4643">
        <w:rPr>
          <w:lang w:eastAsia="ko-KR"/>
        </w:rPr>
        <w:fldChar w:fldCharType="begin"/>
      </w:r>
      <w:r w:rsidRPr="00DF4643">
        <w:rPr>
          <w:lang w:eastAsia="ko-KR"/>
        </w:rPr>
        <w:instrText xml:space="preserve"> </w:instrText>
      </w:r>
      <w:r w:rsidRPr="00DF4643">
        <w:rPr>
          <w:rFonts w:hint="eastAsia"/>
          <w:lang w:eastAsia="ko-KR"/>
        </w:rPr>
        <w:instrText>REF _Ref205881935 \h</w:instrText>
      </w:r>
      <w:r w:rsidRPr="00DF4643">
        <w:rPr>
          <w:lang w:eastAsia="ko-KR"/>
        </w:rPr>
        <w:instrText xml:space="preserve">  \* MERGEFORMAT </w:instrText>
      </w:r>
      <w:r w:rsidRPr="00DF4643">
        <w:rPr>
          <w:lang w:eastAsia="ko-KR"/>
        </w:rPr>
      </w:r>
      <w:r w:rsidRPr="00DF4643">
        <w:rPr>
          <w:lang w:eastAsia="ko-KR"/>
        </w:rPr>
        <w:fldChar w:fldCharType="separate"/>
      </w:r>
      <w:r w:rsidR="006F71D8" w:rsidRPr="00DF4643">
        <w:t>[</w:t>
      </w:r>
      <w:r w:rsidR="006F71D8">
        <w:rPr>
          <w:noProof/>
        </w:rPr>
        <w:t>3</w:t>
      </w:r>
      <w:r w:rsidRPr="00DF4643">
        <w:rPr>
          <w:lang w:eastAsia="ko-KR"/>
        </w:rPr>
        <w:fldChar w:fldCharType="end"/>
      </w:r>
      <w:r w:rsidRPr="00DF4643">
        <w:rPr>
          <w:rFonts w:hint="eastAsia"/>
          <w:lang w:eastAsia="ko-KR"/>
        </w:rPr>
        <w:t>].</w:t>
      </w:r>
    </w:p>
    <w:tbl>
      <w:tblPr>
        <w:tblStyle w:val="a6"/>
        <w:tblW w:w="0" w:type="auto"/>
        <w:tblLook w:val="04A0" w:firstRow="1" w:lastRow="0" w:firstColumn="1" w:lastColumn="0" w:noHBand="0" w:noVBand="1"/>
      </w:tblPr>
      <w:tblGrid>
        <w:gridCol w:w="9016"/>
      </w:tblGrid>
      <w:tr w:rsidR="00C76215" w:rsidRPr="009E7FC0" w14:paraId="7768F6E8" w14:textId="77777777" w:rsidTr="006426BA">
        <w:tc>
          <w:tcPr>
            <w:tcW w:w="9016" w:type="dxa"/>
          </w:tcPr>
          <w:p w14:paraId="30890D00" w14:textId="39285E84" w:rsidR="006A6572" w:rsidRPr="006A6572" w:rsidRDefault="006A6572" w:rsidP="006A6572">
            <w:pPr>
              <w:pStyle w:val="4"/>
              <w:numPr>
                <w:ilvl w:val="2"/>
                <w:numId w:val="47"/>
              </w:numPr>
              <w:spacing w:before="240" w:after="60"/>
              <w:ind w:leftChars="0" w:firstLineChars="0"/>
              <w:rPr>
                <w:rFonts w:ascii="Arial" w:eastAsiaTheme="minorEastAsia" w:hAnsi="Arial"/>
                <w:bCs w:val="0"/>
                <w:i/>
                <w:szCs w:val="26"/>
                <w:lang w:eastAsia="zh-CN"/>
              </w:rPr>
            </w:pPr>
            <w:r w:rsidRPr="006A6572">
              <w:rPr>
                <w:rFonts w:ascii="Arial" w:eastAsiaTheme="minorEastAsia" w:hAnsi="Arial"/>
                <w:bCs w:val="0"/>
                <w:i/>
                <w:szCs w:val="26"/>
                <w:lang w:eastAsia="zh-CN"/>
              </w:rPr>
              <w:t>Initial access</w:t>
            </w:r>
            <w:r w:rsidRPr="006A6572">
              <w:rPr>
                <w:rFonts w:ascii="Arial" w:eastAsiaTheme="minorEastAsia" w:hAnsi="Arial" w:hint="eastAsia"/>
                <w:bCs w:val="0"/>
                <w:i/>
                <w:szCs w:val="26"/>
                <w:lang w:eastAsia="zh-CN"/>
              </w:rPr>
              <w:t xml:space="preserve"> and mobility</w:t>
            </w:r>
          </w:p>
          <w:p w14:paraId="14C47432" w14:textId="77777777" w:rsidR="006A6572" w:rsidRDefault="006A6572" w:rsidP="006A6572">
            <w:pPr>
              <w:rPr>
                <w:rFonts w:eastAsia="DengXian"/>
                <w:i/>
                <w:iCs/>
                <w:lang w:eastAsia="zh-CN"/>
              </w:rPr>
            </w:pPr>
            <w:r>
              <w:rPr>
                <w:rFonts w:eastAsia="DengXian" w:hint="eastAsia"/>
                <w:i/>
                <w:iCs/>
                <w:lang w:eastAsia="zh-CN"/>
              </w:rPr>
              <w:t xml:space="preserve">Note 1: </w:t>
            </w:r>
            <w:r w:rsidRPr="00931148">
              <w:rPr>
                <w:rFonts w:eastAsia="DengXian" w:hint="eastAsia"/>
                <w:i/>
                <w:iCs/>
                <w:lang w:eastAsia="zh-CN"/>
              </w:rPr>
              <w:t>Targeting unified design under Sing-TRP and Multi-TRP</w:t>
            </w:r>
            <w:r>
              <w:rPr>
                <w:rFonts w:eastAsia="DengXian" w:hint="eastAsia"/>
                <w:i/>
                <w:iCs/>
                <w:lang w:eastAsia="zh-CN"/>
              </w:rPr>
              <w:t xml:space="preserve"> </w:t>
            </w:r>
            <w:r w:rsidRPr="007A1166">
              <w:rPr>
                <w:rFonts w:eastAsia="DengXian" w:hint="eastAsia"/>
                <w:i/>
                <w:iCs/>
                <w:lang w:eastAsia="zh-CN"/>
              </w:rPr>
              <w:t xml:space="preserve">for all </w:t>
            </w:r>
            <w:r>
              <w:rPr>
                <w:rFonts w:eastAsia="DengXian" w:hint="eastAsia"/>
                <w:i/>
                <w:iCs/>
                <w:lang w:eastAsia="zh-CN"/>
              </w:rPr>
              <w:t xml:space="preserve">candidate </w:t>
            </w:r>
            <w:r w:rsidRPr="007A1166">
              <w:rPr>
                <w:rFonts w:eastAsia="DengXian" w:hint="eastAsia"/>
                <w:i/>
                <w:iCs/>
                <w:lang w:eastAsia="zh-CN"/>
              </w:rPr>
              <w:t xml:space="preserve">duplexing types, for spectrum utilization, for aggregation, for TN&amp;NTN, </w:t>
            </w:r>
            <w:r>
              <w:rPr>
                <w:rFonts w:eastAsia="DengXian" w:hint="eastAsia"/>
                <w:i/>
                <w:iCs/>
                <w:lang w:eastAsia="zh-CN"/>
              </w:rPr>
              <w:t xml:space="preserve">scalability related aspects, maximum bandwidth at </w:t>
            </w:r>
            <w:r>
              <w:rPr>
                <w:rFonts w:eastAsia="DengXian"/>
                <w:i/>
                <w:iCs/>
                <w:lang w:eastAsia="zh-CN"/>
              </w:rPr>
              <w:t>network</w:t>
            </w:r>
            <w:r>
              <w:rPr>
                <w:rFonts w:eastAsia="DengXian" w:hint="eastAsia"/>
                <w:i/>
                <w:iCs/>
                <w:lang w:eastAsia="zh-CN"/>
              </w:rPr>
              <w:t xml:space="preserve"> side and UE side, </w:t>
            </w:r>
            <w:r w:rsidRPr="007A1166">
              <w:rPr>
                <w:rFonts w:eastAsia="DengXian" w:hint="eastAsia"/>
                <w:i/>
                <w:iCs/>
                <w:lang w:eastAsia="zh-CN"/>
              </w:rPr>
              <w:t xml:space="preserve">and for </w:t>
            </w:r>
            <w:r w:rsidRPr="007A1166">
              <w:rPr>
                <w:rFonts w:eastAsia="DengXian"/>
                <w:i/>
                <w:iCs/>
                <w:lang w:eastAsia="zh-CN"/>
              </w:rPr>
              <w:t>targeting</w:t>
            </w:r>
            <w:r w:rsidRPr="007A1166">
              <w:rPr>
                <w:rFonts w:eastAsia="DengXian" w:hint="eastAsia"/>
                <w:i/>
                <w:iCs/>
                <w:lang w:eastAsia="zh-CN"/>
              </w:rPr>
              <w:t xml:space="preserve"> coverage</w:t>
            </w:r>
            <w:r>
              <w:rPr>
                <w:rFonts w:eastAsia="DengXian" w:hint="eastAsia"/>
                <w:i/>
                <w:iCs/>
                <w:lang w:eastAsia="zh-CN"/>
              </w:rPr>
              <w:t xml:space="preserve">, if applicable. </w:t>
            </w:r>
          </w:p>
          <w:p w14:paraId="4B1B80A0" w14:textId="695EF179" w:rsidR="00980F55" w:rsidRPr="00685D18" w:rsidRDefault="00980F55" w:rsidP="00685D18">
            <w:pPr>
              <w:pStyle w:val="4"/>
              <w:numPr>
                <w:ilvl w:val="3"/>
                <w:numId w:val="46"/>
              </w:numPr>
              <w:spacing w:before="240" w:after="60"/>
              <w:ind w:leftChars="0" w:left="1080" w:firstLineChars="0" w:hanging="1080"/>
              <w:rPr>
                <w:rFonts w:ascii="Arial" w:eastAsiaTheme="minorEastAsia" w:hAnsi="Arial"/>
                <w:bCs w:val="0"/>
                <w:i/>
                <w:szCs w:val="26"/>
                <w:lang w:eastAsia="zh-CN"/>
              </w:rPr>
            </w:pPr>
            <w:r w:rsidRPr="00685D18">
              <w:rPr>
                <w:rFonts w:ascii="Arial" w:eastAsiaTheme="minorEastAsia" w:hAnsi="Arial" w:hint="eastAsia"/>
                <w:bCs w:val="0"/>
                <w:i/>
                <w:szCs w:val="26"/>
                <w:lang w:eastAsia="zh-CN"/>
              </w:rPr>
              <w:t>PRACH and RACH procedure</w:t>
            </w:r>
          </w:p>
          <w:p w14:paraId="79225D2D" w14:textId="77777777" w:rsidR="00980F55" w:rsidRPr="004F7808" w:rsidRDefault="00980F55" w:rsidP="00980F55">
            <w:pPr>
              <w:rPr>
                <w:rFonts w:eastAsia="DengXian"/>
                <w:i/>
                <w:iCs/>
                <w:lang w:eastAsia="zh-CN"/>
              </w:rPr>
            </w:pPr>
            <w:r w:rsidRPr="004F7808">
              <w:rPr>
                <w:rFonts w:eastAsia="DengXian" w:hint="eastAsia"/>
                <w:i/>
                <w:iCs/>
                <w:lang w:eastAsia="zh-CN"/>
              </w:rPr>
              <w:t>Note</w:t>
            </w:r>
            <w:r>
              <w:rPr>
                <w:rFonts w:eastAsia="DengXian" w:hint="eastAsia"/>
                <w:i/>
                <w:iCs/>
                <w:lang w:eastAsia="zh-CN"/>
              </w:rPr>
              <w:t xml:space="preserve"> 1</w:t>
            </w:r>
            <w:r w:rsidRPr="004F7808">
              <w:rPr>
                <w:rFonts w:eastAsia="DengXian" w:hint="eastAsia"/>
                <w:i/>
                <w:iCs/>
                <w:lang w:eastAsia="zh-CN"/>
              </w:rPr>
              <w:t>:</w:t>
            </w:r>
            <w:r>
              <w:rPr>
                <w:rFonts w:eastAsia="DengXian" w:hint="eastAsia"/>
                <w:i/>
                <w:iCs/>
                <w:lang w:eastAsia="zh-CN"/>
              </w:rPr>
              <w:t xml:space="preserve"> Including design of PRACH and </w:t>
            </w:r>
            <w:r>
              <w:rPr>
                <w:rFonts w:eastAsia="DengXian"/>
                <w:i/>
                <w:iCs/>
                <w:lang w:eastAsia="zh-CN"/>
              </w:rPr>
              <w:t>transmission</w:t>
            </w:r>
            <w:r>
              <w:rPr>
                <w:rFonts w:eastAsia="DengXian" w:hint="eastAsia"/>
                <w:i/>
                <w:iCs/>
                <w:lang w:eastAsia="zh-CN"/>
              </w:rPr>
              <w:t>, and RACH procedure</w:t>
            </w:r>
          </w:p>
          <w:p w14:paraId="28FFC658" w14:textId="43AC7BF0" w:rsidR="00C76215" w:rsidRPr="00980F55" w:rsidRDefault="00C76215" w:rsidP="006426BA">
            <w:pPr>
              <w:rPr>
                <w:rFonts w:ascii="Arial" w:hAnsi="Arial"/>
                <w:b/>
                <w:bCs/>
                <w:i/>
                <w:iCs/>
                <w:szCs w:val="20"/>
                <w:lang w:eastAsia="x-none"/>
              </w:rPr>
            </w:pPr>
          </w:p>
        </w:tc>
      </w:tr>
    </w:tbl>
    <w:p w14:paraId="10D5136D" w14:textId="77777777" w:rsidR="00C76215" w:rsidRDefault="00C76215" w:rsidP="00C76215">
      <w:pPr>
        <w:pStyle w:val="1"/>
        <w:numPr>
          <w:ilvl w:val="0"/>
          <w:numId w:val="1"/>
        </w:numPr>
        <w:rPr>
          <w:lang w:eastAsia="ko-KR"/>
        </w:rPr>
      </w:pPr>
      <w:r w:rsidRPr="00EB48CE">
        <w:rPr>
          <w:lang w:eastAsia="ko-KR"/>
        </w:rPr>
        <w:t>Discussion</w:t>
      </w:r>
    </w:p>
    <w:p w14:paraId="03EF9ED5" w14:textId="77777777" w:rsidR="00E618F5" w:rsidRPr="00E618F5" w:rsidRDefault="00E618F5" w:rsidP="00E618F5">
      <w:pPr>
        <w:pStyle w:val="af2"/>
      </w:pPr>
      <w:r w:rsidRPr="00E618F5">
        <w:t>In E-UTRA LTE and 5G NR, the random access procedure was introduced not only for initial access, but also to support camping and mobility in connected mode, while keeping a common framework. In this framework, a UE derives a set of ROs and then selects an RO depending on the event and its conditions. Since many different cases share the same RA procedure, the framework can be efficient for reuse, but it can also become inefficient for some specific cases.</w:t>
      </w:r>
    </w:p>
    <w:p w14:paraId="1AACF400" w14:textId="77777777" w:rsidR="00E618F5" w:rsidRPr="00E618F5" w:rsidRDefault="00E618F5" w:rsidP="00E618F5">
      <w:pPr>
        <w:pStyle w:val="af2"/>
      </w:pPr>
      <w:r w:rsidRPr="00E618F5">
        <w:t>A basic and most common case is RRC connection setup with contention resolution. This has worked well for a long time and has solid theoretical basis. Therefore, the 4-step random access can remain as the baseline for contention-based access.</w:t>
      </w:r>
    </w:p>
    <w:p w14:paraId="3D80C71F" w14:textId="51352BF9" w:rsidR="00440B33" w:rsidRPr="009229F6" w:rsidRDefault="00E600C7" w:rsidP="006A77E5">
      <w:pPr>
        <w:pStyle w:val="af2"/>
        <w:rPr>
          <w:b/>
          <w:lang w:eastAsia="ko-KR"/>
        </w:rPr>
      </w:pPr>
      <w:bookmarkStart w:id="6" w:name="_Ref220487038"/>
      <w:r w:rsidRPr="009229F6">
        <w:rPr>
          <w:b/>
        </w:rPr>
        <w:t xml:space="preserve">Proposal </w:t>
      </w:r>
      <w:r w:rsidRPr="009229F6">
        <w:rPr>
          <w:b/>
        </w:rPr>
        <w:fldChar w:fldCharType="begin"/>
      </w:r>
      <w:r w:rsidRPr="009229F6">
        <w:rPr>
          <w:b/>
        </w:rPr>
        <w:instrText xml:space="preserve"> SEQ Proposal \* ARABIC </w:instrText>
      </w:r>
      <w:r w:rsidRPr="009229F6">
        <w:rPr>
          <w:b/>
        </w:rPr>
        <w:fldChar w:fldCharType="separate"/>
      </w:r>
      <w:r w:rsidR="006F71D8">
        <w:rPr>
          <w:b/>
          <w:noProof/>
        </w:rPr>
        <w:t>1</w:t>
      </w:r>
      <w:r w:rsidRPr="009229F6">
        <w:rPr>
          <w:b/>
        </w:rPr>
        <w:fldChar w:fldCharType="end"/>
      </w:r>
      <w:r w:rsidRPr="009229F6">
        <w:rPr>
          <w:b/>
          <w:lang w:eastAsia="ko-KR"/>
        </w:rPr>
        <w:t xml:space="preserve">: </w:t>
      </w:r>
      <w:r w:rsidR="00440B33" w:rsidRPr="009229F6">
        <w:rPr>
          <w:rFonts w:hint="eastAsia"/>
          <w:b/>
          <w:lang w:eastAsia="ko-KR"/>
        </w:rPr>
        <w:t>4-step random access procedure is the baseline</w:t>
      </w:r>
      <w:r w:rsidR="0073553E">
        <w:rPr>
          <w:rFonts w:hint="eastAsia"/>
          <w:b/>
          <w:lang w:eastAsia="ko-KR"/>
        </w:rPr>
        <w:t xml:space="preserve"> for CBRA</w:t>
      </w:r>
      <w:r w:rsidR="00440B33" w:rsidRPr="009229F6">
        <w:rPr>
          <w:rFonts w:hint="eastAsia"/>
          <w:b/>
          <w:lang w:eastAsia="ko-KR"/>
        </w:rPr>
        <w:t>.</w:t>
      </w:r>
      <w:bookmarkEnd w:id="6"/>
    </w:p>
    <w:p w14:paraId="425F4AB0" w14:textId="4F672C4C" w:rsidR="005C21D0" w:rsidRPr="005C21D0" w:rsidRDefault="005C21D0" w:rsidP="00571DB9">
      <w:pPr>
        <w:pStyle w:val="af2"/>
      </w:pPr>
      <w:r w:rsidRPr="005C21D0">
        <w:t>In 5G NR, it is not always required to use 4-step RA. For CBRA, 2-step random access was specified, where MsgA (PRACH</w:t>
      </w:r>
      <w:r w:rsidR="003E6DB0">
        <w:rPr>
          <w:rFonts w:hint="eastAsia"/>
          <w:lang w:eastAsia="ko-KR"/>
        </w:rPr>
        <w:t xml:space="preserve"> and </w:t>
      </w:r>
      <w:r w:rsidRPr="005C21D0">
        <w:t xml:space="preserve">PUSCH) and </w:t>
      </w:r>
      <w:proofErr w:type="spellStart"/>
      <w:r w:rsidRPr="005C21D0">
        <w:t>MsgB</w:t>
      </w:r>
      <w:proofErr w:type="spellEnd"/>
      <w:r w:rsidRPr="005C21D0">
        <w:t xml:space="preserve"> (PDSCH) can support small data transmission together with contention control. In our view, 2-step RA can also be useful for UEs in RRC</w:t>
      </w:r>
      <w:r w:rsidR="003E6DB0">
        <w:rPr>
          <w:rFonts w:hint="eastAsia"/>
          <w:lang w:eastAsia="ko-KR"/>
        </w:rPr>
        <w:t xml:space="preserve"> non-connected</w:t>
      </w:r>
      <w:r w:rsidRPr="005C21D0">
        <w:t xml:space="preserve"> to transmit small data without keeping RRC connection or without repeating full connection control procedures too often. However, this may also make it difficult for the gNB to stay in deep sleep for a long time, since MsgA occasions need to exist and may not be fully aligned with the legacy RO set used for 4-step RA.</w:t>
      </w:r>
    </w:p>
    <w:p w14:paraId="2EAD2ED4" w14:textId="718CB06C" w:rsidR="00063A8E" w:rsidRDefault="0033628F" w:rsidP="003D3847">
      <w:pPr>
        <w:pStyle w:val="af2"/>
        <w:rPr>
          <w:lang w:eastAsia="ko-KR"/>
        </w:rPr>
      </w:pPr>
      <w:bookmarkStart w:id="7" w:name="_Ref220487043"/>
      <w:r w:rsidRPr="009229F6">
        <w:rPr>
          <w:b/>
        </w:rPr>
        <w:t xml:space="preserve">Proposal </w:t>
      </w:r>
      <w:r w:rsidRPr="009229F6">
        <w:rPr>
          <w:b/>
        </w:rPr>
        <w:fldChar w:fldCharType="begin"/>
      </w:r>
      <w:r w:rsidRPr="009229F6">
        <w:rPr>
          <w:b/>
        </w:rPr>
        <w:instrText xml:space="preserve"> SEQ Proposal \* ARABIC </w:instrText>
      </w:r>
      <w:r w:rsidRPr="009229F6">
        <w:rPr>
          <w:b/>
        </w:rPr>
        <w:fldChar w:fldCharType="separate"/>
      </w:r>
      <w:r w:rsidR="006F71D8">
        <w:rPr>
          <w:b/>
          <w:noProof/>
        </w:rPr>
        <w:t>2</w:t>
      </w:r>
      <w:r w:rsidRPr="009229F6">
        <w:rPr>
          <w:b/>
        </w:rPr>
        <w:fldChar w:fldCharType="end"/>
      </w:r>
      <w:r w:rsidRPr="009229F6">
        <w:rPr>
          <w:b/>
          <w:lang w:eastAsia="ko-KR"/>
        </w:rPr>
        <w:t>:</w:t>
      </w:r>
      <w:r>
        <w:rPr>
          <w:rFonts w:hint="eastAsia"/>
          <w:b/>
          <w:lang w:eastAsia="ko-KR"/>
        </w:rPr>
        <w:t xml:space="preserve"> Study </w:t>
      </w:r>
      <w:r w:rsidR="00963C24">
        <w:rPr>
          <w:rFonts w:hint="eastAsia"/>
          <w:b/>
          <w:lang w:eastAsia="ko-KR"/>
        </w:rPr>
        <w:t>scenarios applicable to 2-step random access.</w:t>
      </w:r>
      <w:bookmarkEnd w:id="7"/>
    </w:p>
    <w:p w14:paraId="4AA4CE4D" w14:textId="77777777" w:rsidR="00190062" w:rsidRDefault="00037FDB" w:rsidP="00037FDB">
      <w:pPr>
        <w:pStyle w:val="af2"/>
        <w:rPr>
          <w:lang w:eastAsia="ko-KR"/>
        </w:rPr>
      </w:pPr>
      <w:r w:rsidRPr="00037FDB">
        <w:t xml:space="preserve">From </w:t>
      </w:r>
      <w:r>
        <w:rPr>
          <w:rFonts w:hint="eastAsia"/>
          <w:lang w:eastAsia="ko-KR"/>
        </w:rPr>
        <w:t>the latest release</w:t>
      </w:r>
      <w:r w:rsidRPr="00037FDB">
        <w:t xml:space="preserve">, network energy saving became more important. For example, Rel-19 discussed reducing the energy consumption for periodic SIB1 in </w:t>
      </w:r>
      <w:r w:rsidR="001F020D">
        <w:rPr>
          <w:rFonts w:hint="eastAsia"/>
          <w:lang w:eastAsia="ko-KR"/>
        </w:rPr>
        <w:t>non-connected</w:t>
      </w:r>
      <w:r w:rsidRPr="00037FDB">
        <w:t xml:space="preserve"> mode. A typical approach is on-demand SIB1, where the UE transmits a</w:t>
      </w:r>
      <w:r w:rsidR="001F020D">
        <w:rPr>
          <w:rFonts w:hint="eastAsia"/>
          <w:lang w:eastAsia="ko-KR"/>
        </w:rPr>
        <w:t>n</w:t>
      </w:r>
      <w:r w:rsidRPr="00037FDB">
        <w:t xml:space="preserve"> UL WUS based on PRACH, then monitors for RAR, and receives SIB1 within a defined time window. Also, </w:t>
      </w:r>
      <w:r w:rsidR="00833D0C">
        <w:rPr>
          <w:rFonts w:hint="eastAsia"/>
          <w:lang w:eastAsia="ko-KR"/>
        </w:rPr>
        <w:t>backhaul</w:t>
      </w:r>
      <w:r w:rsidRPr="00037FDB">
        <w:t xml:space="preserve"> signalling can be introduced to exchange SIB1 request configuration across cells, so that the UE can request SIB1 of a target cell. In this context, it is reasonable to discuss whether a</w:t>
      </w:r>
      <w:r w:rsidR="00E70299">
        <w:rPr>
          <w:rFonts w:hint="eastAsia"/>
          <w:lang w:eastAsia="ko-KR"/>
        </w:rPr>
        <w:t>dditional</w:t>
      </w:r>
      <w:r w:rsidRPr="00037FDB">
        <w:t xml:space="preserve"> procedure can be used before a </w:t>
      </w:r>
      <w:r w:rsidR="00E70299">
        <w:rPr>
          <w:rFonts w:hint="eastAsia"/>
          <w:lang w:eastAsia="ko-KR"/>
        </w:rPr>
        <w:t>typical</w:t>
      </w:r>
      <w:r w:rsidRPr="00037FDB">
        <w:t xml:space="preserve"> 4-step RA under a standalone assumption</w:t>
      </w:r>
      <w:r w:rsidR="00201AD7">
        <w:rPr>
          <w:rFonts w:hint="eastAsia"/>
          <w:lang w:eastAsia="ko-KR"/>
        </w:rPr>
        <w:t xml:space="preserve">. </w:t>
      </w:r>
    </w:p>
    <w:p w14:paraId="5077BD79" w14:textId="4EAD77E7" w:rsidR="00037FDB" w:rsidRDefault="00190062" w:rsidP="00037FDB">
      <w:pPr>
        <w:pStyle w:val="af2"/>
      </w:pPr>
      <w:r w:rsidRPr="00E66D0B">
        <w:t xml:space="preserve">SI request has a similar aspect to CFRA and may also reuse CBRA resources. However, if a standalone on-demand SIB1 operation is considered, SI request may become different from legacy NR SI request, because the </w:t>
      </w:r>
      <w:r w:rsidRPr="00E66D0B">
        <w:lastRenderedPageBreak/>
        <w:t>UE still needs minimum information to transmit UL WUS. To keep NES gain, it is also important that the gNB is not forced to receive UL WUS too frequently</w:t>
      </w:r>
      <w:r w:rsidR="006A21F0">
        <w:rPr>
          <w:rFonts w:hint="eastAsia"/>
          <w:lang w:eastAsia="ko-KR"/>
        </w:rPr>
        <w:t>, equ</w:t>
      </w:r>
      <w:r w:rsidR="00AE63C3">
        <w:rPr>
          <w:rFonts w:hint="eastAsia"/>
          <w:lang w:eastAsia="ko-KR"/>
        </w:rPr>
        <w:t>i</w:t>
      </w:r>
      <w:r w:rsidR="006A21F0">
        <w:rPr>
          <w:rFonts w:hint="eastAsia"/>
          <w:lang w:eastAsia="ko-KR"/>
        </w:rPr>
        <w:t>valently</w:t>
      </w:r>
      <w:r w:rsidR="00AE63C3">
        <w:rPr>
          <w:rFonts w:hint="eastAsia"/>
          <w:lang w:eastAsia="ko-KR"/>
        </w:rPr>
        <w:t>,</w:t>
      </w:r>
      <w:r w:rsidR="006A21F0">
        <w:rPr>
          <w:rFonts w:hint="eastAsia"/>
          <w:lang w:eastAsia="ko-KR"/>
        </w:rPr>
        <w:t xml:space="preserve"> </w:t>
      </w:r>
      <w:r w:rsidR="00AE63C3">
        <w:rPr>
          <w:rFonts w:hint="eastAsia"/>
          <w:lang w:eastAsia="ko-KR"/>
        </w:rPr>
        <w:t>arbitrary UE may not transmit UL WUS repeatedly with power boost</w:t>
      </w:r>
      <w:r w:rsidRPr="00E66D0B">
        <w:t>, so some specification</w:t>
      </w:r>
      <w:r w:rsidR="00AE63C3">
        <w:rPr>
          <w:rFonts w:hint="eastAsia"/>
          <w:lang w:eastAsia="ko-KR"/>
        </w:rPr>
        <w:t xml:space="preserve"> impact are necessary </w:t>
      </w:r>
      <w:r w:rsidRPr="00E66D0B">
        <w:t xml:space="preserve">to avoid uncontrolled request behavior. Such </w:t>
      </w:r>
      <w:r w:rsidR="005C022A">
        <w:rPr>
          <w:rFonts w:hint="eastAsia"/>
          <w:lang w:eastAsia="ko-KR"/>
        </w:rPr>
        <w:t xml:space="preserve">information block </w:t>
      </w:r>
      <w:r w:rsidRPr="00E66D0B">
        <w:t xml:space="preserve">design </w:t>
      </w:r>
      <w:r w:rsidR="005C022A">
        <w:rPr>
          <w:rFonts w:hint="eastAsia"/>
          <w:lang w:eastAsia="ko-KR"/>
        </w:rPr>
        <w:t xml:space="preserve">whether to define a new SIB or to partition SIB1 </w:t>
      </w:r>
      <w:r w:rsidRPr="00E66D0B">
        <w:t xml:space="preserve">is mainly </w:t>
      </w:r>
      <w:r w:rsidR="005C022A">
        <w:rPr>
          <w:rFonts w:hint="eastAsia"/>
          <w:lang w:eastAsia="ko-KR"/>
        </w:rPr>
        <w:t>subject to</w:t>
      </w:r>
      <w:r w:rsidRPr="00E66D0B">
        <w:t xml:space="preserve"> RAN2 scope, but RAN1 may need to discuss L1 impacts</w:t>
      </w:r>
      <w:r w:rsidR="001E3E64">
        <w:rPr>
          <w:rFonts w:hint="eastAsia"/>
          <w:lang w:eastAsia="ko-KR"/>
        </w:rPr>
        <w:t>,</w:t>
      </w:r>
      <w:r w:rsidR="00037FDB" w:rsidRPr="00037FDB">
        <w:t xml:space="preserve"> </w:t>
      </w:r>
      <w:r w:rsidR="001E3E64">
        <w:rPr>
          <w:rFonts w:hint="eastAsia"/>
          <w:lang w:eastAsia="ko-KR"/>
        </w:rPr>
        <w:t>thus</w:t>
      </w:r>
      <w:r w:rsidR="00037FDB" w:rsidRPr="00037FDB">
        <w:t xml:space="preserve"> the baseline should remain flexible at this stage.</w:t>
      </w:r>
    </w:p>
    <w:p w14:paraId="3E671DEE" w14:textId="329F120D" w:rsidR="00D27143" w:rsidRDefault="000A4AB7" w:rsidP="003D3847">
      <w:pPr>
        <w:pStyle w:val="af2"/>
        <w:rPr>
          <w:lang w:eastAsia="ko-KR"/>
        </w:rPr>
      </w:pPr>
      <w:bookmarkStart w:id="8" w:name="_Ref220487047"/>
      <w:r w:rsidRPr="009229F6">
        <w:rPr>
          <w:b/>
        </w:rPr>
        <w:t xml:space="preserve">Proposal </w:t>
      </w:r>
      <w:r w:rsidRPr="009229F6">
        <w:rPr>
          <w:b/>
        </w:rPr>
        <w:fldChar w:fldCharType="begin"/>
      </w:r>
      <w:r w:rsidRPr="009229F6">
        <w:rPr>
          <w:b/>
        </w:rPr>
        <w:instrText xml:space="preserve"> SEQ Proposal \* ARABIC </w:instrText>
      </w:r>
      <w:r w:rsidRPr="009229F6">
        <w:rPr>
          <w:b/>
        </w:rPr>
        <w:fldChar w:fldCharType="separate"/>
      </w:r>
      <w:r w:rsidR="006F71D8">
        <w:rPr>
          <w:b/>
          <w:noProof/>
        </w:rPr>
        <w:t>3</w:t>
      </w:r>
      <w:r w:rsidRPr="009229F6">
        <w:rPr>
          <w:b/>
        </w:rPr>
        <w:fldChar w:fldCharType="end"/>
      </w:r>
      <w:r w:rsidRPr="009229F6">
        <w:rPr>
          <w:b/>
          <w:lang w:eastAsia="ko-KR"/>
        </w:rPr>
        <w:t>:</w:t>
      </w:r>
      <w:r>
        <w:rPr>
          <w:rFonts w:hint="eastAsia"/>
          <w:b/>
          <w:lang w:eastAsia="ko-KR"/>
        </w:rPr>
        <w:t xml:space="preserve"> </w:t>
      </w:r>
      <w:r w:rsidR="00C60B53">
        <w:rPr>
          <w:rFonts w:hint="eastAsia"/>
          <w:b/>
          <w:lang w:eastAsia="ko-KR"/>
        </w:rPr>
        <w:t xml:space="preserve">Study additional 2-step ahead of 4-step random access procedure </w:t>
      </w:r>
      <w:r w:rsidR="00BE1BE9">
        <w:rPr>
          <w:b/>
          <w:lang w:eastAsia="ko-KR"/>
        </w:rPr>
        <w:t>under</w:t>
      </w:r>
      <w:r w:rsidR="00C60B53">
        <w:rPr>
          <w:rFonts w:hint="eastAsia"/>
          <w:b/>
          <w:lang w:eastAsia="ko-KR"/>
        </w:rPr>
        <w:t xml:space="preserve"> standalone</w:t>
      </w:r>
      <w:r w:rsidR="00BE1BE9">
        <w:rPr>
          <w:b/>
          <w:lang w:eastAsia="ko-KR"/>
        </w:rPr>
        <w:t xml:space="preserve"> </w:t>
      </w:r>
      <w:r w:rsidR="00BE1BE9">
        <w:rPr>
          <w:rFonts w:hint="eastAsia"/>
          <w:b/>
          <w:lang w:eastAsia="ko-KR"/>
        </w:rPr>
        <w:t>assumption</w:t>
      </w:r>
      <w:r w:rsidR="00C60B53">
        <w:rPr>
          <w:rFonts w:hint="eastAsia"/>
          <w:b/>
          <w:lang w:eastAsia="ko-KR"/>
        </w:rPr>
        <w:t>.</w:t>
      </w:r>
      <w:bookmarkEnd w:id="8"/>
    </w:p>
    <w:p w14:paraId="213494C1" w14:textId="07BB7795" w:rsidR="00B34E9A" w:rsidRPr="00B34E9A" w:rsidRDefault="00B34E9A" w:rsidP="00B34E9A">
      <w:pPr>
        <w:pStyle w:val="af2"/>
      </w:pPr>
      <w:r w:rsidRPr="00B34E9A">
        <w:t>For CFRA, the full 4-step procedure is not necessary since contention resolution is not the main purpose. However, for signalling and resource reuse, it is still reasonable to reuse CBRA resources and keep an NR CFRA structure. If CBRA resources are reused, Msg2 RAR reception may still be required even for CFRA.</w:t>
      </w:r>
    </w:p>
    <w:p w14:paraId="5B1F63CC" w14:textId="7B02AE0D" w:rsidR="000B1910" w:rsidRDefault="000B1910" w:rsidP="003D3847">
      <w:pPr>
        <w:pStyle w:val="af2"/>
        <w:rPr>
          <w:lang w:eastAsia="ko-KR"/>
        </w:rPr>
      </w:pPr>
      <w:bookmarkStart w:id="9" w:name="_Ref220487051"/>
      <w:r w:rsidRPr="009229F6">
        <w:rPr>
          <w:b/>
        </w:rPr>
        <w:t xml:space="preserve">Proposal </w:t>
      </w:r>
      <w:r w:rsidRPr="009229F6">
        <w:rPr>
          <w:b/>
        </w:rPr>
        <w:fldChar w:fldCharType="begin"/>
      </w:r>
      <w:r w:rsidRPr="009229F6">
        <w:rPr>
          <w:b/>
        </w:rPr>
        <w:instrText xml:space="preserve"> SEQ Proposal \* ARABIC </w:instrText>
      </w:r>
      <w:r w:rsidRPr="009229F6">
        <w:rPr>
          <w:b/>
        </w:rPr>
        <w:fldChar w:fldCharType="separate"/>
      </w:r>
      <w:r w:rsidR="006F71D8">
        <w:rPr>
          <w:b/>
          <w:noProof/>
        </w:rPr>
        <w:t>4</w:t>
      </w:r>
      <w:r w:rsidRPr="009229F6">
        <w:rPr>
          <w:b/>
        </w:rPr>
        <w:fldChar w:fldCharType="end"/>
      </w:r>
      <w:r w:rsidRPr="009229F6">
        <w:rPr>
          <w:b/>
          <w:lang w:eastAsia="ko-KR"/>
        </w:rPr>
        <w:t>:</w:t>
      </w:r>
      <w:r w:rsidR="00AF39D2">
        <w:rPr>
          <w:rFonts w:hint="eastAsia"/>
          <w:b/>
          <w:lang w:eastAsia="ko-KR"/>
        </w:rPr>
        <w:t xml:space="preserve"> </w:t>
      </w:r>
      <w:r w:rsidR="00B80D45">
        <w:rPr>
          <w:b/>
          <w:lang w:eastAsia="ko-KR"/>
        </w:rPr>
        <w:t xml:space="preserve">Support the CFRA procedure, taking </w:t>
      </w:r>
      <w:r w:rsidR="00AF39D2">
        <w:rPr>
          <w:rFonts w:hint="eastAsia"/>
          <w:b/>
          <w:lang w:eastAsia="ko-KR"/>
        </w:rPr>
        <w:t xml:space="preserve">the </w:t>
      </w:r>
      <w:r w:rsidR="007A73F5">
        <w:rPr>
          <w:rFonts w:hint="eastAsia"/>
          <w:b/>
          <w:lang w:eastAsia="ko-KR"/>
        </w:rPr>
        <w:t>NR CFRA</w:t>
      </w:r>
      <w:r w:rsidR="00AF39D2">
        <w:rPr>
          <w:rFonts w:hint="eastAsia"/>
          <w:b/>
          <w:lang w:eastAsia="ko-KR"/>
        </w:rPr>
        <w:t xml:space="preserve"> procedure </w:t>
      </w:r>
      <w:r w:rsidR="007A73F5">
        <w:rPr>
          <w:rFonts w:hint="eastAsia"/>
          <w:b/>
          <w:lang w:eastAsia="ko-KR"/>
        </w:rPr>
        <w:t>as baseline.</w:t>
      </w:r>
      <w:bookmarkEnd w:id="9"/>
    </w:p>
    <w:p w14:paraId="529D17A9" w14:textId="7B1BA9DF" w:rsidR="009A097D" w:rsidRPr="00EB48CE" w:rsidRDefault="00724FDF" w:rsidP="009A097D">
      <w:pPr>
        <w:pStyle w:val="H2"/>
        <w:numPr>
          <w:ilvl w:val="1"/>
          <w:numId w:val="1"/>
        </w:numPr>
        <w:ind w:leftChars="0"/>
      </w:pPr>
      <w:r>
        <w:rPr>
          <w:rFonts w:hint="eastAsia"/>
        </w:rPr>
        <w:t xml:space="preserve">Random access triggering </w:t>
      </w:r>
      <w:r w:rsidR="0007378A">
        <w:t>conditions</w:t>
      </w:r>
    </w:p>
    <w:p w14:paraId="14D9CF7C" w14:textId="77777777" w:rsidR="00F570F8" w:rsidRPr="00F570F8" w:rsidRDefault="00F570F8" w:rsidP="001519E8">
      <w:pPr>
        <w:pStyle w:val="af2"/>
      </w:pPr>
      <w:r w:rsidRPr="00F570F8">
        <w:t>Random access (RA) is mainly used for RRC connection setup and reestablishment, and it is important to reserve RA radio resources so that the UE and gNB can start communication with minimum information. We expect that this high-level approach will also be reused in 6GR, and it is useful to review under which conditions the UE performs CBRA/CFRA/SI request (or does not perform them).</w:t>
      </w:r>
    </w:p>
    <w:p w14:paraId="02F97336" w14:textId="77777777" w:rsidR="00F570F8" w:rsidRPr="00F570F8" w:rsidRDefault="00F570F8" w:rsidP="001519E8">
      <w:pPr>
        <w:pStyle w:val="af2"/>
      </w:pPr>
      <w:r w:rsidRPr="00F570F8">
        <w:t>A UE may not be allowed to perform RA, and this can be determined by cell barring related information. Rel-15 UAC and its subsequent extensions are mainly for higher-layer connection control and RA attempt control. In addition, cell barring functions introduced in Rel-17/Rel-18 are related to whether camping is allowed, and together with MIB-based cell barring, they can become conditions for deciding whether the UE can attempt Msg1 (PRACH). In our view, rather than having separate (use-case specific) barring rules for Rel-17 (e.g., NTN) and Rel-18 (e.g., NES, ATG, etc.), it is desirable to introduce a unified framework by selecting meaningful use cases, so that barring/allowing information is expressed efficiently. Such information may also be broadcast together with UL WUS related information. Since the condition for allowing (or not allowing) RA while camping is also connected to the condition for UL WUS transmission from the NES perspective, the relation between them should be discussed.</w:t>
      </w:r>
    </w:p>
    <w:p w14:paraId="652F4B3B" w14:textId="29624F50" w:rsidR="00055D09" w:rsidRPr="00D16D0A" w:rsidRDefault="00055D09" w:rsidP="00055D09">
      <w:pPr>
        <w:pStyle w:val="af2"/>
        <w:rPr>
          <w:b/>
          <w:lang w:eastAsia="ko-KR"/>
        </w:rPr>
      </w:pPr>
      <w:bookmarkStart w:id="10" w:name="_Ref220487056"/>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6F71D8">
        <w:rPr>
          <w:b/>
          <w:noProof/>
        </w:rPr>
        <w:t>5</w:t>
      </w:r>
      <w:r w:rsidRPr="00D16D0A">
        <w:rPr>
          <w:b/>
        </w:rPr>
        <w:fldChar w:fldCharType="end"/>
      </w:r>
      <w:r w:rsidRPr="00D16D0A">
        <w:rPr>
          <w:b/>
          <w:lang w:eastAsia="ko-KR"/>
        </w:rPr>
        <w:t>:</w:t>
      </w:r>
      <w:r w:rsidRPr="00D16D0A">
        <w:rPr>
          <w:rFonts w:hint="eastAsia"/>
          <w:b/>
          <w:lang w:eastAsia="ko-KR"/>
        </w:rPr>
        <w:t xml:space="preserve"> </w:t>
      </w:r>
      <w:r>
        <w:rPr>
          <w:rFonts w:hint="eastAsia"/>
          <w:b/>
          <w:lang w:eastAsia="ko-KR"/>
        </w:rPr>
        <w:t>Support the u</w:t>
      </w:r>
      <w:r w:rsidRPr="00D16D0A">
        <w:rPr>
          <w:rFonts w:hint="eastAsia"/>
          <w:b/>
          <w:lang w:eastAsia="ko-KR"/>
        </w:rPr>
        <w:t xml:space="preserve">nified framework for </w:t>
      </w:r>
      <w:r w:rsidR="00172E6E">
        <w:rPr>
          <w:rFonts w:hint="eastAsia"/>
          <w:b/>
          <w:lang w:eastAsia="ko-KR"/>
        </w:rPr>
        <w:t xml:space="preserve">allowing </w:t>
      </w:r>
      <w:r w:rsidRPr="00D16D0A">
        <w:rPr>
          <w:rFonts w:hint="eastAsia"/>
          <w:b/>
          <w:lang w:eastAsia="ko-KR"/>
        </w:rPr>
        <w:t>Msg1 transmission</w:t>
      </w:r>
      <w:r w:rsidR="0071431E">
        <w:rPr>
          <w:b/>
          <w:lang w:eastAsia="ko-KR"/>
        </w:rPr>
        <w:t>,</w:t>
      </w:r>
      <w:r w:rsidR="006A0B93">
        <w:rPr>
          <w:rFonts w:hint="eastAsia"/>
          <w:b/>
          <w:lang w:eastAsia="ko-KR"/>
        </w:rPr>
        <w:t xml:space="preserve"> and study potential L1 impacts</w:t>
      </w:r>
      <w:r>
        <w:rPr>
          <w:rFonts w:hint="eastAsia"/>
          <w:b/>
          <w:lang w:eastAsia="ko-KR"/>
        </w:rPr>
        <w:t>.</w:t>
      </w:r>
      <w:bookmarkEnd w:id="10"/>
    </w:p>
    <w:p w14:paraId="0D0CFBF6" w14:textId="1A568C07" w:rsidR="001519E8" w:rsidRPr="001519E8" w:rsidRDefault="001519E8" w:rsidP="001519E8">
      <w:pPr>
        <w:pStyle w:val="af2"/>
      </w:pPr>
      <w:r w:rsidRPr="001519E8">
        <w:t xml:space="preserve">Once the UE confirms that RA is allowed, it can select RACH resources and proceed. In Rel-15 NR, RA can be viewed as operating under relatively basic conditions. In Rel-17, RA was also used as a method to provide early indication of UE capability or relevant service/operation aspects, to handle more complex environments. For example, although SIB reception is common, Msg1-based preamble grouping was introduced to enable early differentiation of feature combinations (e.g., for operation in a different BWP right after RRC connection). This approach improves extensibility, but overly fine-grained </w:t>
      </w:r>
      <w:proofErr w:type="spellStart"/>
      <w:r w:rsidRPr="001519E8">
        <w:t>featurePriorities</w:t>
      </w:r>
      <w:proofErr w:type="spellEnd"/>
      <w:r w:rsidRPr="001519E8">
        <w:t xml:space="preserve"> can increase specification and implementation complexity. Therefore, for 6GR, it is reasonable to reuse the NR framework as a baseline and then select which use cases are needed in 6GR.</w:t>
      </w:r>
    </w:p>
    <w:p w14:paraId="5487E8CA" w14:textId="1F813948" w:rsidR="00055D09" w:rsidRPr="00D16D0A" w:rsidRDefault="00055D09" w:rsidP="00487CEB">
      <w:pPr>
        <w:pStyle w:val="af2"/>
        <w:rPr>
          <w:b/>
          <w:lang w:eastAsia="ko-KR"/>
        </w:rPr>
      </w:pPr>
      <w:bookmarkStart w:id="11" w:name="_Ref220487062"/>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6F71D8">
        <w:rPr>
          <w:b/>
          <w:noProof/>
        </w:rPr>
        <w:t>6</w:t>
      </w:r>
      <w:r w:rsidRPr="00D16D0A">
        <w:rPr>
          <w:b/>
        </w:rPr>
        <w:fldChar w:fldCharType="end"/>
      </w:r>
      <w:r w:rsidRPr="00D16D0A">
        <w:rPr>
          <w:b/>
          <w:lang w:eastAsia="ko-KR"/>
        </w:rPr>
        <w:t>:</w:t>
      </w:r>
      <w:r w:rsidRPr="00D16D0A">
        <w:rPr>
          <w:rFonts w:hint="eastAsia"/>
          <w:b/>
          <w:lang w:eastAsia="ko-KR"/>
        </w:rPr>
        <w:t xml:space="preserve"> </w:t>
      </w:r>
      <w:r>
        <w:rPr>
          <w:rFonts w:hint="eastAsia"/>
          <w:b/>
          <w:lang w:eastAsia="ko-KR"/>
        </w:rPr>
        <w:t xml:space="preserve">Support </w:t>
      </w:r>
      <w:r w:rsidR="0096614B">
        <w:rPr>
          <w:b/>
          <w:lang w:eastAsia="ko-KR"/>
        </w:rPr>
        <w:t xml:space="preserve">the </w:t>
      </w:r>
      <w:r w:rsidR="0096614B">
        <w:rPr>
          <w:rFonts w:hint="eastAsia"/>
          <w:b/>
          <w:lang w:eastAsia="ko-KR"/>
        </w:rPr>
        <w:t>early indication of UE capability or relevant service</w:t>
      </w:r>
      <w:r w:rsidR="0096614B">
        <w:rPr>
          <w:b/>
          <w:lang w:eastAsia="ko-KR"/>
        </w:rPr>
        <w:t>, taking</w:t>
      </w:r>
      <w:r w:rsidR="0096614B">
        <w:rPr>
          <w:rFonts w:hint="eastAsia"/>
          <w:b/>
          <w:lang w:eastAsia="ko-KR"/>
        </w:rPr>
        <w:t xml:space="preserve"> </w:t>
      </w:r>
      <w:r>
        <w:rPr>
          <w:rFonts w:hint="eastAsia"/>
          <w:b/>
          <w:lang w:eastAsia="ko-KR"/>
        </w:rPr>
        <w:t>the</w:t>
      </w:r>
      <w:r w:rsidR="00B81C67">
        <w:rPr>
          <w:rFonts w:hint="eastAsia"/>
          <w:b/>
          <w:lang w:eastAsia="ko-KR"/>
        </w:rPr>
        <w:t xml:space="preserve"> </w:t>
      </w:r>
      <w:r w:rsidR="00487CEB">
        <w:rPr>
          <w:rFonts w:hint="eastAsia"/>
          <w:b/>
          <w:lang w:eastAsia="ko-KR"/>
        </w:rPr>
        <w:t xml:space="preserve">NR </w:t>
      </w:r>
      <w:r w:rsidR="00B81C67">
        <w:rPr>
          <w:rFonts w:hint="eastAsia"/>
          <w:b/>
          <w:lang w:eastAsia="ko-KR"/>
        </w:rPr>
        <w:t xml:space="preserve">framework </w:t>
      </w:r>
      <w:r w:rsidR="00B830F6">
        <w:rPr>
          <w:rFonts w:hint="eastAsia"/>
          <w:b/>
          <w:lang w:eastAsia="ko-KR"/>
        </w:rPr>
        <w:t>as baseline</w:t>
      </w:r>
      <w:r w:rsidR="00487CEB">
        <w:rPr>
          <w:rFonts w:hint="eastAsia"/>
          <w:b/>
          <w:lang w:eastAsia="ko-KR"/>
        </w:rPr>
        <w:t>.</w:t>
      </w:r>
      <w:bookmarkEnd w:id="11"/>
    </w:p>
    <w:p w14:paraId="65210509" w14:textId="48E26D70" w:rsidR="0046035D" w:rsidRPr="0046035D" w:rsidRDefault="0046035D" w:rsidP="0046035D">
      <w:pPr>
        <w:pStyle w:val="af2"/>
        <w:rPr>
          <w:lang w:eastAsia="ko-KR"/>
        </w:rPr>
      </w:pPr>
      <w:r w:rsidRPr="0046035D">
        <w:t xml:space="preserve">In 6GR, RACH (Random Access) </w:t>
      </w:r>
      <w:r>
        <w:rPr>
          <w:rFonts w:hint="eastAsia"/>
          <w:lang w:eastAsia="ko-KR"/>
        </w:rPr>
        <w:t xml:space="preserve">would be </w:t>
      </w:r>
      <w:r w:rsidRPr="0046035D">
        <w:t>extended to a general UL trigger mechanism, which can be triggered directly or indirectly by various events. In particular, RACH-based operation can include both L3 events where the RRC state changes, and fast events at L1/L2 where the RRC state is kept</w:t>
      </w:r>
      <w:r w:rsidR="000415FD">
        <w:rPr>
          <w:rFonts w:hint="eastAsia"/>
          <w:lang w:eastAsia="ko-KR"/>
        </w:rPr>
        <w:t>, generally RRC connected assumption</w:t>
      </w:r>
      <w:r w:rsidRPr="0046035D">
        <w:t xml:space="preserve">. These two types have different layer objectives, but they may still share the same Msg1 </w:t>
      </w:r>
      <w:r w:rsidR="000415FD">
        <w:rPr>
          <w:rFonts w:hint="eastAsia"/>
          <w:lang w:eastAsia="ko-KR"/>
        </w:rPr>
        <w:t>transmission</w:t>
      </w:r>
      <w:r w:rsidRPr="0046035D">
        <w:t xml:space="preserve">. Therefore, it becomes important to </w:t>
      </w:r>
      <w:r w:rsidR="005E17EE">
        <w:rPr>
          <w:rFonts w:hint="eastAsia"/>
          <w:lang w:eastAsia="ko-KR"/>
        </w:rPr>
        <w:t xml:space="preserve">keep </w:t>
      </w:r>
      <w:r w:rsidRPr="0046035D">
        <w:t>in a consistent way</w:t>
      </w:r>
      <w:r w:rsidR="005E17EE">
        <w:rPr>
          <w:rFonts w:hint="eastAsia"/>
          <w:lang w:eastAsia="ko-KR"/>
        </w:rPr>
        <w:t xml:space="preserve"> of triggering the Msg1 transmission.</w:t>
      </w:r>
    </w:p>
    <w:p w14:paraId="3ECB14E5" w14:textId="72596B0D" w:rsidR="0046035D" w:rsidRPr="0046035D" w:rsidRDefault="0046035D" w:rsidP="0046035D">
      <w:pPr>
        <w:pStyle w:val="af2"/>
      </w:pPr>
      <w:r w:rsidRPr="0046035D">
        <w:t>L3 events can be understood as events that involve RRC message exchange, and in some cases, RRC state transition. For example, RRC setup, RRC resume, and RL</w:t>
      </w:r>
      <w:r w:rsidR="005E17EE">
        <w:rPr>
          <w:rFonts w:hint="eastAsia"/>
          <w:lang w:eastAsia="ko-KR"/>
        </w:rPr>
        <w:t>M</w:t>
      </w:r>
      <w:r w:rsidRPr="0046035D">
        <w:t xml:space="preserve"> are L3 procedures, and they can be coupled with PRACH procedures. Also, for mobility support, various L3 events such as A3 are used. In such a case, the UE performs SSB-based L3 measurements, and if the event condition is satisfied, the</w:t>
      </w:r>
      <w:r w:rsidR="00BE7357">
        <w:rPr>
          <w:rFonts w:hint="eastAsia"/>
          <w:lang w:eastAsia="ko-KR"/>
        </w:rPr>
        <w:t xml:space="preserve">n </w:t>
      </w:r>
      <w:r w:rsidRPr="0046035D">
        <w:t>the UE transmits PRACH to the target gNB.</w:t>
      </w:r>
    </w:p>
    <w:p w14:paraId="0FED5AE1" w14:textId="25944D9D" w:rsidR="0046035D" w:rsidRPr="0046035D" w:rsidRDefault="0046035D" w:rsidP="00A57F05">
      <w:pPr>
        <w:pStyle w:val="af2"/>
      </w:pPr>
      <w:r w:rsidRPr="0046035D">
        <w:t xml:space="preserve">On the other hand, L1/L2 events can be seen as events mainly in RRC Connected, to recover or switch link/beam/cell state quickly without changing the RRC state. BFR </w:t>
      </w:r>
      <w:r w:rsidR="00A74C0F">
        <w:rPr>
          <w:rFonts w:hint="eastAsia"/>
          <w:lang w:eastAsia="ko-KR"/>
        </w:rPr>
        <w:t xml:space="preserve">in Rel-15 </w:t>
      </w:r>
      <w:r w:rsidRPr="0046035D">
        <w:t xml:space="preserve">is a typical example of an L1/L2 event, where the UE transmits BFRQ on PRACH for the PCell. Also, it is possible to use SSB-based L1 </w:t>
      </w:r>
      <w:r w:rsidRPr="0046035D">
        <w:lastRenderedPageBreak/>
        <w:t>measurements to decide an event condition and then trigger RACH. For example, a RACH-based LTM cell switch involves an indication received by MAC CE,</w:t>
      </w:r>
      <w:r w:rsidR="00AD38BA">
        <w:rPr>
          <w:rFonts w:hint="eastAsia"/>
          <w:lang w:eastAsia="ko-KR"/>
        </w:rPr>
        <w:t xml:space="preserve"> which in turn triggers CFRA. Thus it might be </w:t>
      </w:r>
      <w:r w:rsidR="00A57F05">
        <w:rPr>
          <w:rFonts w:hint="eastAsia"/>
          <w:lang w:eastAsia="ko-KR"/>
        </w:rPr>
        <w:t>described as an indirect RACH event.</w:t>
      </w:r>
    </w:p>
    <w:p w14:paraId="1FC41A5E" w14:textId="4A82FE67" w:rsidR="0046035D" w:rsidRPr="0046035D" w:rsidRDefault="0046035D" w:rsidP="0013606D">
      <w:pPr>
        <w:pStyle w:val="af2"/>
      </w:pPr>
      <w:r w:rsidRPr="0046035D">
        <w:t xml:space="preserve">Another dimension is that RACH can be related to initial beam acquisition and beam refinement, and in this sense L1/L2 events can be defined. For example, PRACH sweeping </w:t>
      </w:r>
      <w:r w:rsidR="00A74C0F">
        <w:rPr>
          <w:rFonts w:hint="eastAsia"/>
          <w:lang w:eastAsia="ko-KR"/>
        </w:rPr>
        <w:t xml:space="preserve">in Rel-20 </w:t>
      </w:r>
      <w:r w:rsidRPr="0046035D">
        <w:t xml:space="preserve">performs UL beam refinement in a single-TRP scenario, and it can be further applied to </w:t>
      </w:r>
      <w:r w:rsidR="00A74C0F">
        <w:rPr>
          <w:rFonts w:hint="eastAsia"/>
          <w:lang w:eastAsia="ko-KR"/>
        </w:rPr>
        <w:t xml:space="preserve">other scenarios such as </w:t>
      </w:r>
      <w:r w:rsidRPr="0046035D">
        <w:t>inter-cell beam management, LTM, and multiple-TRP scenarios</w:t>
      </w:r>
      <w:r w:rsidR="003D63B9">
        <w:rPr>
          <w:rFonts w:hint="eastAsia"/>
          <w:lang w:eastAsia="ko-KR"/>
        </w:rPr>
        <w:t>, to</w:t>
      </w:r>
      <w:r w:rsidR="002017B0">
        <w:rPr>
          <w:rFonts w:hint="eastAsia"/>
          <w:lang w:eastAsia="ko-KR"/>
        </w:rPr>
        <w:t>gether with Rel-18/-19 LTM</w:t>
      </w:r>
      <w:r w:rsidRPr="0046035D">
        <w:t>.</w:t>
      </w:r>
      <w:r w:rsidR="003D63B9">
        <w:rPr>
          <w:rFonts w:hint="eastAsia"/>
          <w:lang w:eastAsia="ko-KR"/>
        </w:rPr>
        <w:t xml:space="preserve"> </w:t>
      </w:r>
      <w:r w:rsidR="006377BA">
        <w:rPr>
          <w:rFonts w:hint="eastAsia"/>
          <w:lang w:eastAsia="ko-KR"/>
        </w:rPr>
        <w:t>Those are based on multiple preamble transmissions per RACH attempt</w:t>
      </w:r>
      <w:r w:rsidR="001A028A">
        <w:rPr>
          <w:rFonts w:hint="eastAsia"/>
          <w:lang w:eastAsia="ko-KR"/>
        </w:rPr>
        <w:t xml:space="preserve">, and it can be </w:t>
      </w:r>
      <w:r w:rsidR="0013606D">
        <w:rPr>
          <w:rFonts w:hint="eastAsia"/>
          <w:lang w:eastAsia="ko-KR"/>
        </w:rPr>
        <w:t>an example of L1/L2 events</w:t>
      </w:r>
      <w:r w:rsidR="006377BA">
        <w:rPr>
          <w:rFonts w:hint="eastAsia"/>
          <w:lang w:eastAsia="ko-KR"/>
        </w:rPr>
        <w:t xml:space="preserve">. </w:t>
      </w:r>
    </w:p>
    <w:p w14:paraId="27E12D55" w14:textId="77777777" w:rsidR="008714C4" w:rsidRDefault="0046035D" w:rsidP="0046035D">
      <w:pPr>
        <w:pStyle w:val="af2"/>
      </w:pPr>
      <w:r w:rsidRPr="0046035D">
        <w:t>If we extend this view to on-demand items</w:t>
      </w:r>
      <w:r w:rsidR="008714C4">
        <w:rPr>
          <w:rFonts w:hint="eastAsia"/>
          <w:lang w:eastAsia="ko-KR"/>
        </w:rPr>
        <w:t xml:space="preserve"> from the latest release</w:t>
      </w:r>
      <w:r w:rsidRPr="0046035D">
        <w:t xml:space="preserve">, OD-SIB1 </w:t>
      </w:r>
      <w:r w:rsidR="00047A6E">
        <w:rPr>
          <w:rFonts w:hint="eastAsia"/>
          <w:lang w:eastAsia="ko-KR"/>
        </w:rPr>
        <w:t xml:space="preserve">request </w:t>
      </w:r>
      <w:r w:rsidRPr="0046035D">
        <w:t xml:space="preserve">can be classified as an L1/L2 event since it </w:t>
      </w:r>
      <w:r w:rsidR="002017B0">
        <w:rPr>
          <w:rFonts w:hint="eastAsia"/>
          <w:lang w:eastAsia="ko-KR"/>
        </w:rPr>
        <w:t xml:space="preserve">may </w:t>
      </w:r>
      <w:r w:rsidRPr="0046035D">
        <w:t>not change the RRC state, and OD-</w:t>
      </w:r>
      <w:r w:rsidR="002017B0">
        <w:rPr>
          <w:rFonts w:hint="eastAsia"/>
          <w:lang w:eastAsia="ko-KR"/>
        </w:rPr>
        <w:t>SSB</w:t>
      </w:r>
      <w:r w:rsidRPr="0046035D">
        <w:t xml:space="preserve"> </w:t>
      </w:r>
      <w:r w:rsidR="00047A6E">
        <w:rPr>
          <w:rFonts w:hint="eastAsia"/>
          <w:lang w:eastAsia="ko-KR"/>
        </w:rPr>
        <w:t xml:space="preserve">request </w:t>
      </w:r>
      <w:r w:rsidRPr="0046035D">
        <w:t xml:space="preserve">can also be classified as an L1 event. </w:t>
      </w:r>
    </w:p>
    <w:p w14:paraId="4AC53418" w14:textId="77777777" w:rsidR="007F111A" w:rsidRDefault="008714C4" w:rsidP="0046035D">
      <w:pPr>
        <w:pStyle w:val="af2"/>
        <w:rPr>
          <w:lang w:eastAsia="ko-KR"/>
        </w:rPr>
      </w:pPr>
      <w:r>
        <w:rPr>
          <w:rFonts w:hint="eastAsia"/>
          <w:lang w:eastAsia="ko-KR"/>
        </w:rPr>
        <w:t>Thus</w:t>
      </w:r>
      <w:r w:rsidR="0046035D" w:rsidRPr="0046035D">
        <w:t>, L1/L2 events, L3 events, and on-demand activation events can all trigger RACH directly or indirectly. In our view, these are currently fragmented, and while a unified management framework may be largely discussed in RAN2, there is still a need to study the consistency of L1/L2 events in RAN1.</w:t>
      </w:r>
      <w:r w:rsidR="007F111A">
        <w:rPr>
          <w:rFonts w:hint="eastAsia"/>
          <w:lang w:eastAsia="ko-KR"/>
        </w:rPr>
        <w:t xml:space="preserve"> </w:t>
      </w:r>
    </w:p>
    <w:p w14:paraId="10F66037" w14:textId="576668CD" w:rsidR="0046035D" w:rsidRPr="0046035D" w:rsidRDefault="0046035D" w:rsidP="0046035D">
      <w:pPr>
        <w:pStyle w:val="af2"/>
      </w:pPr>
      <w:r w:rsidRPr="0046035D">
        <w:t>If RACH events are simplified under a unified view, then measurement object or measurement set design should be discussed as well. Also, depending on the RACH event, it may be necessary to discuss 4-step RA, 2-step RA, or even a RAR-less approach. In such a case, it should be clarified which RA procedure type is suitable per event, and what are the related L1 impacts</w:t>
      </w:r>
      <w:r w:rsidR="000C2313">
        <w:rPr>
          <w:rFonts w:hint="eastAsia"/>
          <w:lang w:eastAsia="ko-KR"/>
        </w:rPr>
        <w:t xml:space="preserve"> such as </w:t>
      </w:r>
      <w:r w:rsidRPr="0046035D">
        <w:t xml:space="preserve">RAR contents, UL grant assumptions, timing constraints, and repetition/beam </w:t>
      </w:r>
      <w:r w:rsidR="000C2313">
        <w:rPr>
          <w:rFonts w:hint="eastAsia"/>
          <w:lang w:eastAsia="ko-KR"/>
        </w:rPr>
        <w:t>mapping</w:t>
      </w:r>
      <w:r w:rsidRPr="0046035D">
        <w:t>.</w:t>
      </w:r>
    </w:p>
    <w:p w14:paraId="072664A1" w14:textId="7DF8C584" w:rsidR="00ED2841" w:rsidRPr="00D16D0A" w:rsidRDefault="00ED2841" w:rsidP="00ED2841">
      <w:pPr>
        <w:pStyle w:val="af2"/>
        <w:rPr>
          <w:b/>
          <w:lang w:eastAsia="ko-KR"/>
        </w:rPr>
      </w:pPr>
      <w:bookmarkStart w:id="12" w:name="_Ref220487066"/>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6F71D8">
        <w:rPr>
          <w:b/>
          <w:noProof/>
        </w:rPr>
        <w:t>7</w:t>
      </w:r>
      <w:r w:rsidRPr="00D16D0A">
        <w:rPr>
          <w:b/>
        </w:rPr>
        <w:fldChar w:fldCharType="end"/>
      </w:r>
      <w:r w:rsidRPr="00D16D0A">
        <w:rPr>
          <w:b/>
          <w:lang w:eastAsia="ko-KR"/>
        </w:rPr>
        <w:t>:</w:t>
      </w:r>
      <w:r w:rsidRPr="00D16D0A">
        <w:rPr>
          <w:rFonts w:hint="eastAsia"/>
          <w:b/>
          <w:lang w:eastAsia="ko-KR"/>
        </w:rPr>
        <w:t xml:space="preserve"> </w:t>
      </w:r>
      <w:r>
        <w:rPr>
          <w:rFonts w:hint="eastAsia"/>
          <w:b/>
          <w:lang w:eastAsia="ko-KR"/>
        </w:rPr>
        <w:t>Support the u</w:t>
      </w:r>
      <w:r w:rsidRPr="00D16D0A">
        <w:rPr>
          <w:rFonts w:hint="eastAsia"/>
          <w:b/>
          <w:lang w:eastAsia="ko-KR"/>
        </w:rPr>
        <w:t>nified framework for Msg1 transmission</w:t>
      </w:r>
      <w:r>
        <w:rPr>
          <w:rFonts w:hint="eastAsia"/>
          <w:b/>
          <w:lang w:eastAsia="ko-KR"/>
        </w:rPr>
        <w:t>, and study L1</w:t>
      </w:r>
      <w:r>
        <w:rPr>
          <w:b/>
          <w:lang w:eastAsia="ko-KR"/>
        </w:rPr>
        <w:t>/L2</w:t>
      </w:r>
      <w:r>
        <w:rPr>
          <w:rFonts w:hint="eastAsia"/>
          <w:b/>
          <w:lang w:eastAsia="ko-KR"/>
        </w:rPr>
        <w:t>-driven RA events</w:t>
      </w:r>
      <w:r>
        <w:rPr>
          <w:b/>
          <w:lang w:eastAsia="ko-KR"/>
        </w:rPr>
        <w:t xml:space="preserve"> if necessary.</w:t>
      </w:r>
      <w:bookmarkEnd w:id="12"/>
    </w:p>
    <w:p w14:paraId="33DF6504" w14:textId="77777777" w:rsidR="00724FDF" w:rsidRPr="00EB48CE" w:rsidRDefault="00724FDF" w:rsidP="00724FDF">
      <w:pPr>
        <w:pStyle w:val="H2"/>
        <w:numPr>
          <w:ilvl w:val="1"/>
          <w:numId w:val="1"/>
        </w:numPr>
        <w:ind w:leftChars="0"/>
      </w:pPr>
      <w:r>
        <w:rPr>
          <w:rFonts w:hint="eastAsia"/>
        </w:rPr>
        <w:t>RA resource</w:t>
      </w:r>
    </w:p>
    <w:p w14:paraId="44CBE5E1" w14:textId="67CC3491" w:rsidR="00900C0A" w:rsidRPr="00657197" w:rsidRDefault="00900C0A" w:rsidP="005C4A2C">
      <w:pPr>
        <w:pStyle w:val="af2"/>
        <w:rPr>
          <w:rFonts w:ascii="굴림" w:eastAsia="굴림" w:hAnsi="굴림"/>
          <w:szCs w:val="24"/>
          <w:lang w:eastAsia="ko-KR"/>
        </w:rPr>
      </w:pPr>
      <w:bookmarkStart w:id="13" w:name="_Ref210291250"/>
      <w:r w:rsidRPr="00900C0A">
        <w:t xml:space="preserve">RA resources </w:t>
      </w:r>
      <w:r w:rsidR="005B50AD">
        <w:rPr>
          <w:rFonts w:hint="eastAsia"/>
          <w:lang w:eastAsia="ko-KR"/>
        </w:rPr>
        <w:t xml:space="preserve">derivation and selection seems </w:t>
      </w:r>
      <w:r>
        <w:rPr>
          <w:rFonts w:hint="eastAsia"/>
          <w:lang w:eastAsia="ko-KR"/>
        </w:rPr>
        <w:t xml:space="preserve">complicated </w:t>
      </w:r>
      <w:r w:rsidRPr="00900C0A">
        <w:t xml:space="preserve">in NR, but </w:t>
      </w:r>
      <w:r>
        <w:rPr>
          <w:rFonts w:hint="eastAsia"/>
          <w:lang w:eastAsia="ko-KR"/>
        </w:rPr>
        <w:t>its</w:t>
      </w:r>
      <w:r w:rsidRPr="00900C0A">
        <w:t xml:space="preserve"> structure is flexible to satisfy diverse requirements. In 5G NR, the </w:t>
      </w:r>
      <w:r w:rsidRPr="00900C0A">
        <w:rPr>
          <w:rStyle w:val="afa"/>
          <w:b w:val="0"/>
          <w:bCs w:val="0"/>
        </w:rPr>
        <w:t>PRACH configuration index</w:t>
      </w:r>
      <w:r w:rsidRPr="00900C0A">
        <w:t xml:space="preserve"> </w:t>
      </w:r>
      <w:r w:rsidR="005C4A2C">
        <w:rPr>
          <w:rFonts w:hint="eastAsia"/>
          <w:lang w:eastAsia="ko-KR"/>
        </w:rPr>
        <w:t>captures</w:t>
      </w:r>
      <w:r w:rsidR="005B50AD">
        <w:rPr>
          <w:rFonts w:hint="eastAsia"/>
          <w:lang w:eastAsia="ko-KR"/>
        </w:rPr>
        <w:t xml:space="preserve"> much information</w:t>
      </w:r>
      <w:r w:rsidRPr="00900C0A">
        <w:t>.</w:t>
      </w:r>
      <w:r w:rsidR="005C4A2C">
        <w:rPr>
          <w:rFonts w:hint="eastAsia"/>
          <w:lang w:eastAsia="ko-KR"/>
        </w:rPr>
        <w:t xml:space="preserve"> An index in the table provides a set of ROs in the time domain, i.e., </w:t>
      </w:r>
      <w:r w:rsidRPr="00900C0A">
        <w:t>the preamble format and</w:t>
      </w:r>
      <w:r w:rsidR="005C4A2C">
        <w:rPr>
          <w:rFonts w:hint="eastAsia"/>
          <w:lang w:eastAsia="ko-KR"/>
        </w:rPr>
        <w:t xml:space="preserve"> </w:t>
      </w:r>
      <w:r w:rsidRPr="00900C0A">
        <w:t>radio frame number/slot number and the structure of</w:t>
      </w:r>
      <w:r>
        <w:t xml:space="preserve"> RACH slots.</w:t>
      </w:r>
      <w:r w:rsidR="0016610B">
        <w:rPr>
          <w:rFonts w:hint="eastAsia"/>
          <w:lang w:eastAsia="ko-KR"/>
        </w:rPr>
        <w:t xml:space="preserve"> </w:t>
      </w:r>
      <w:r w:rsidR="00657197">
        <w:rPr>
          <w:rFonts w:hint="eastAsia"/>
          <w:lang w:eastAsia="ko-KR"/>
        </w:rPr>
        <w:t>Then UE knows the location of a set of ROs, and chooses an appropriate SSB.</w:t>
      </w:r>
    </w:p>
    <w:p w14:paraId="5D3EB277" w14:textId="3F41B47C" w:rsidR="00900C0A" w:rsidRPr="00965DE6" w:rsidRDefault="008F77F9" w:rsidP="00900C0A">
      <w:pPr>
        <w:pStyle w:val="af2"/>
        <w:rPr>
          <w:color w:val="FF0000"/>
          <w:sz w:val="18"/>
          <w:szCs w:val="18"/>
          <w:lang w:eastAsia="ko-KR"/>
        </w:rPr>
      </w:pPr>
      <w:r>
        <w:rPr>
          <w:rFonts w:hint="eastAsia"/>
          <w:lang w:eastAsia="ko-KR"/>
        </w:rPr>
        <w:t xml:space="preserve">In our view, </w:t>
      </w:r>
      <w:r w:rsidR="00B90228">
        <w:rPr>
          <w:rFonts w:hint="eastAsia"/>
          <w:lang w:eastAsia="ko-KR"/>
        </w:rPr>
        <w:t xml:space="preserve">the 5G NR framework can be reused for legacy IMT spectrum, and discuss </w:t>
      </w:r>
      <w:r w:rsidR="00414E34">
        <w:rPr>
          <w:rFonts w:hint="eastAsia"/>
          <w:lang w:eastAsia="ko-KR"/>
        </w:rPr>
        <w:t xml:space="preserve">how to </w:t>
      </w:r>
      <w:r w:rsidR="006765DA">
        <w:rPr>
          <w:rFonts w:hint="eastAsia"/>
          <w:lang w:eastAsia="ko-KR"/>
        </w:rPr>
        <w:t>support FR3 RA index table</w:t>
      </w:r>
      <w:r w:rsidR="00F63987">
        <w:rPr>
          <w:rFonts w:hint="eastAsia"/>
          <w:lang w:eastAsia="ko-KR"/>
        </w:rPr>
        <w:t xml:space="preserve">, for unpaired spectrum. </w:t>
      </w:r>
      <w:r w:rsidR="00E9222D" w:rsidRPr="00E9222D">
        <w:rPr>
          <w:lang w:val="en-GB" w:eastAsia="ko-KR"/>
        </w:rPr>
        <w:t xml:space="preserve">UL opportunities can be more </w:t>
      </w:r>
      <w:r w:rsidR="00AE5043">
        <w:rPr>
          <w:rFonts w:hint="eastAsia"/>
          <w:lang w:val="en-GB" w:eastAsia="ko-KR"/>
        </w:rPr>
        <w:t>limited</w:t>
      </w:r>
      <w:r w:rsidR="00E9222D" w:rsidRPr="00E9222D">
        <w:rPr>
          <w:lang w:val="en-GB" w:eastAsia="ko-KR"/>
        </w:rPr>
        <w:t xml:space="preserve"> due to </w:t>
      </w:r>
      <w:r w:rsidR="00AE5043">
        <w:rPr>
          <w:rFonts w:hint="eastAsia"/>
          <w:lang w:val="en-GB" w:eastAsia="ko-KR"/>
        </w:rPr>
        <w:t xml:space="preserve">potential UL-DL switching period and </w:t>
      </w:r>
      <w:r w:rsidR="007C52FF">
        <w:rPr>
          <w:rFonts w:hint="eastAsia"/>
          <w:lang w:val="en-GB" w:eastAsia="ko-KR"/>
        </w:rPr>
        <w:t xml:space="preserve">the PRACH association period based on the NR framework </w:t>
      </w:r>
      <w:r w:rsidR="005675E9">
        <w:rPr>
          <w:rFonts w:hint="eastAsia"/>
          <w:lang w:val="en-GB" w:eastAsia="ko-KR"/>
        </w:rPr>
        <w:t>may or may not have sufficient ROs for diverse deployment scenarios.</w:t>
      </w:r>
    </w:p>
    <w:p w14:paraId="4951753E" w14:textId="3319B070" w:rsidR="00900C0A" w:rsidRDefault="00900C0A" w:rsidP="00900C0A">
      <w:pPr>
        <w:pStyle w:val="af2"/>
        <w:rPr>
          <w:lang w:eastAsia="ko-KR"/>
        </w:rPr>
      </w:pPr>
      <w:r>
        <w:t xml:space="preserve">On the other hand, for </w:t>
      </w:r>
      <w:r w:rsidR="00BF47EA">
        <w:rPr>
          <w:rFonts w:hint="eastAsia"/>
          <w:lang w:eastAsia="ko-KR"/>
        </w:rPr>
        <w:t xml:space="preserve">FR1 or </w:t>
      </w:r>
      <w:r w:rsidRPr="00BF47EA">
        <w:rPr>
          <w:rStyle w:val="afa"/>
          <w:b w:val="0"/>
          <w:bCs w:val="0"/>
        </w:rPr>
        <w:t>MRSS operation and FR2-1</w:t>
      </w:r>
      <w:r w:rsidRPr="00BF47EA">
        <w:rPr>
          <w:b/>
          <w:bCs/>
        </w:rPr>
        <w:t>,</w:t>
      </w:r>
      <w:r>
        <w:t xml:space="preserve"> it is desirable to maintain compatibility with NR as much as possible, since reuse of the existing index and mapping rules reduces specification work</w:t>
      </w:r>
      <w:r w:rsidR="00EB0A93">
        <w:rPr>
          <w:rFonts w:hint="eastAsia"/>
          <w:lang w:eastAsia="ko-KR"/>
        </w:rPr>
        <w:t>.</w:t>
      </w:r>
    </w:p>
    <w:p w14:paraId="550BA895" w14:textId="40ABD213" w:rsidR="00900C0A" w:rsidRPr="0038587D" w:rsidRDefault="00900C0A" w:rsidP="00900C0A">
      <w:pPr>
        <w:pStyle w:val="af2"/>
        <w:rPr>
          <w:b/>
          <w:bCs/>
        </w:rPr>
      </w:pPr>
      <w:r>
        <w:rPr>
          <w:rStyle w:val="afa"/>
        </w:rPr>
        <w:t>Proposal 9:</w:t>
      </w:r>
      <w:r>
        <w:t xml:space="preserve"> </w:t>
      </w:r>
      <w:r w:rsidRPr="0038587D">
        <w:rPr>
          <w:b/>
          <w:bCs/>
        </w:rPr>
        <w:t xml:space="preserve">Discuss a PRACH configuration index </w:t>
      </w:r>
      <w:r w:rsidR="00BF47EA" w:rsidRPr="0038587D">
        <w:rPr>
          <w:rFonts w:hint="eastAsia"/>
          <w:b/>
          <w:bCs/>
          <w:lang w:eastAsia="ko-KR"/>
        </w:rPr>
        <w:t>table</w:t>
      </w:r>
      <w:r w:rsidRPr="0038587D">
        <w:rPr>
          <w:b/>
          <w:bCs/>
        </w:rPr>
        <w:t xml:space="preserve"> for FR3 unpaired spectrum</w:t>
      </w:r>
      <w:r w:rsidR="00BF47EA" w:rsidRPr="0038587D">
        <w:rPr>
          <w:rFonts w:hint="eastAsia"/>
          <w:b/>
          <w:bCs/>
          <w:lang w:eastAsia="ko-KR"/>
        </w:rPr>
        <w:t>,</w:t>
      </w:r>
      <w:r w:rsidRPr="0038587D">
        <w:rPr>
          <w:b/>
          <w:bCs/>
        </w:rPr>
        <w:t xml:space="preserve"> while reusing the existing NR configuration index for FR1 and FR2-1 as much as possible.</w:t>
      </w:r>
    </w:p>
    <w:p w14:paraId="3B4F4CE6" w14:textId="18D17D6B" w:rsidR="00900C0A" w:rsidRDefault="00900C0A" w:rsidP="00900C0A">
      <w:pPr>
        <w:pStyle w:val="af2"/>
      </w:pPr>
      <w:r>
        <w:t xml:space="preserve">Regarding the </w:t>
      </w:r>
      <w:r w:rsidRPr="0038587D">
        <w:rPr>
          <w:rStyle w:val="afa"/>
          <w:b w:val="0"/>
          <w:bCs w:val="0"/>
        </w:rPr>
        <w:t>frequency resources</w:t>
      </w:r>
      <w:r>
        <w:t xml:space="preserve"> of an RO, the NR parameters can be reused as a baseline</w:t>
      </w:r>
      <w:r w:rsidR="0038587D">
        <w:rPr>
          <w:rFonts w:hint="eastAsia"/>
          <w:lang w:eastAsia="ko-KR"/>
        </w:rPr>
        <w:t xml:space="preserve">, </w:t>
      </w:r>
      <w:r>
        <w:t xml:space="preserve">e.g., keeping a constant number of ROs </w:t>
      </w:r>
      <w:r w:rsidR="0038587D">
        <w:rPr>
          <w:rFonts w:hint="eastAsia"/>
          <w:lang w:eastAsia="ko-KR"/>
        </w:rPr>
        <w:t xml:space="preserve">in the RACH slot. </w:t>
      </w:r>
      <w:r>
        <w:t xml:space="preserve">If </w:t>
      </w:r>
      <w:r w:rsidRPr="0038587D">
        <w:rPr>
          <w:rStyle w:val="afa"/>
          <w:b w:val="0"/>
          <w:bCs w:val="0"/>
        </w:rPr>
        <w:t>SBFD</w:t>
      </w:r>
      <w:r>
        <w:t xml:space="preserve"> is considered, we believe the Rel-19 approach </w:t>
      </w:r>
      <w:r w:rsidR="0038587D">
        <w:rPr>
          <w:rFonts w:hint="eastAsia"/>
          <w:lang w:eastAsia="ko-KR"/>
        </w:rPr>
        <w:t>including option 1 and option 2</w:t>
      </w:r>
      <w:r>
        <w:t xml:space="preserve"> can be reused for defining RO resources and constraints</w:t>
      </w:r>
      <w:r w:rsidR="009A3B7D">
        <w:rPr>
          <w:rFonts w:hint="eastAsia"/>
          <w:lang w:eastAsia="ko-KR"/>
        </w:rPr>
        <w:t xml:space="preserve"> but we are open to discuss</w:t>
      </w:r>
      <w:r>
        <w:t>.</w:t>
      </w:r>
    </w:p>
    <w:p w14:paraId="6C45D531" w14:textId="09BD0687" w:rsidR="00900C0A" w:rsidRDefault="00900C0A" w:rsidP="00900C0A">
      <w:pPr>
        <w:pStyle w:val="af2"/>
      </w:pPr>
      <w:r w:rsidRPr="009A3B7D">
        <w:rPr>
          <w:rStyle w:val="afa"/>
          <w:b w:val="0"/>
          <w:bCs w:val="0"/>
        </w:rPr>
        <w:t>SSB–RO mapping</w:t>
      </w:r>
      <w:r>
        <w:t xml:space="preserve"> needs further discussion, i.e., whether NR mapping can be reused, or whether a modified mapping is needed to support additional objectives. Related </w:t>
      </w:r>
      <w:r w:rsidR="00BA21E1">
        <w:rPr>
          <w:rFonts w:hint="eastAsia"/>
          <w:lang w:eastAsia="ko-KR"/>
        </w:rPr>
        <w:t>motivation</w:t>
      </w:r>
      <w:r>
        <w:t xml:space="preserve"> appeared since PRACH repetition</w:t>
      </w:r>
      <w:r w:rsidR="00AC1BD7">
        <w:rPr>
          <w:rFonts w:hint="eastAsia"/>
          <w:lang w:eastAsia="ko-KR"/>
        </w:rPr>
        <w:t xml:space="preserve"> discussion in </w:t>
      </w:r>
      <w:r w:rsidR="00AC1BD7">
        <w:t>Rel-18</w:t>
      </w:r>
      <w:r>
        <w:t xml:space="preserve">. For example, </w:t>
      </w:r>
      <w:r w:rsidRPr="00BA21E1">
        <w:rPr>
          <w:rStyle w:val="afa"/>
          <w:b w:val="0"/>
          <w:bCs w:val="0"/>
        </w:rPr>
        <w:t>RO grouping</w:t>
      </w:r>
      <w:r>
        <w:t xml:space="preserve"> can support a RACH attempt, but when a TDD slot pattern is considered, it can require a long time period (</w:t>
      </w:r>
      <w:r w:rsidR="00216808">
        <w:rPr>
          <w:rFonts w:hint="eastAsia"/>
          <w:lang w:eastAsia="ko-KR"/>
        </w:rPr>
        <w:t xml:space="preserve">time </w:t>
      </w:r>
      <w:r>
        <w:t xml:space="preserve">period X) to complete a grouping operation, which increases buffering time at the gNB side and can also increase access latency. Similar </w:t>
      </w:r>
      <w:r w:rsidR="00216808">
        <w:rPr>
          <w:rFonts w:hint="eastAsia"/>
          <w:lang w:eastAsia="ko-KR"/>
        </w:rPr>
        <w:t xml:space="preserve">motivations arouse </w:t>
      </w:r>
      <w:r>
        <w:t>PRACH beam refinement (or related discussions)</w:t>
      </w:r>
      <w:r w:rsidR="00BA6969">
        <w:rPr>
          <w:rFonts w:hint="eastAsia"/>
          <w:lang w:eastAsia="ko-KR"/>
        </w:rPr>
        <w:t xml:space="preserve"> in </w:t>
      </w:r>
      <w:r w:rsidR="00BA6969">
        <w:t>Rel-20</w:t>
      </w:r>
      <w:r>
        <w:t>, where beam-related behavior and RO/SSB association can become a limiting factor.</w:t>
      </w:r>
    </w:p>
    <w:p w14:paraId="4E109723" w14:textId="03ABE037" w:rsidR="00900C0A" w:rsidRDefault="00900C0A" w:rsidP="00900C0A">
      <w:pPr>
        <w:pStyle w:val="af2"/>
      </w:pPr>
      <w:r>
        <w:t xml:space="preserve">In 6GR, more diverse scenarios may be considered. For example, the UE may receive SSBs from </w:t>
      </w:r>
      <w:r w:rsidRPr="00966535">
        <w:rPr>
          <w:rStyle w:val="afa"/>
          <w:b w:val="0"/>
          <w:bCs w:val="0"/>
        </w:rPr>
        <w:t>multiple TRPs</w:t>
      </w:r>
      <w:r w:rsidRPr="00966535">
        <w:rPr>
          <w:b/>
          <w:bCs/>
        </w:rPr>
        <w:t xml:space="preserve"> </w:t>
      </w:r>
      <w:r w:rsidR="00966535" w:rsidRPr="00966535">
        <w:rPr>
          <w:rFonts w:hint="eastAsia"/>
          <w:lang w:eastAsia="ko-KR"/>
        </w:rPr>
        <w:t>and 1T2R TRP</w:t>
      </w:r>
      <w:r w:rsidR="00966535">
        <w:rPr>
          <w:rFonts w:hint="eastAsia"/>
          <w:lang w:eastAsia="ko-KR"/>
        </w:rPr>
        <w:t>,</w:t>
      </w:r>
      <w:r>
        <w:t xml:space="preserve"> and an RA event may be triggered based on such reception. A key question is whether such an event requires </w:t>
      </w:r>
      <w:r w:rsidR="009C7209">
        <w:rPr>
          <w:rFonts w:hint="eastAsia"/>
          <w:lang w:eastAsia="ko-KR"/>
        </w:rPr>
        <w:t>beam report or beam indication</w:t>
      </w:r>
      <w:r>
        <w:t xml:space="preserve"> in </w:t>
      </w:r>
      <w:r w:rsidRPr="009C7209">
        <w:rPr>
          <w:rStyle w:val="afa"/>
          <w:b w:val="0"/>
          <w:bCs w:val="0"/>
        </w:rPr>
        <w:t>RRC idle mode</w:t>
      </w:r>
      <w:r w:rsidRPr="009C7209">
        <w:rPr>
          <w:b/>
          <w:bCs/>
        </w:rPr>
        <w:t>,</w:t>
      </w:r>
      <w:r>
        <w:t xml:space="preserve"> and whether the benefit is large enough compared to a </w:t>
      </w:r>
      <w:r w:rsidR="009C7209">
        <w:rPr>
          <w:rFonts w:hint="eastAsia"/>
          <w:lang w:eastAsia="ko-KR"/>
        </w:rPr>
        <w:t>single TRP</w:t>
      </w:r>
      <w:r>
        <w:t xml:space="preserve"> baseline. If multi-TRP-based initial access does not provide a clear advantage over the NR</w:t>
      </w:r>
      <w:r w:rsidR="00A429D1">
        <w:rPr>
          <w:rFonts w:hint="eastAsia"/>
          <w:lang w:eastAsia="ko-KR"/>
        </w:rPr>
        <w:t xml:space="preserve"> baseline, which </w:t>
      </w:r>
      <w:r>
        <w:t>ente</w:t>
      </w:r>
      <w:r w:rsidR="00A429D1">
        <w:rPr>
          <w:rFonts w:hint="eastAsia"/>
          <w:lang w:eastAsia="ko-KR"/>
        </w:rPr>
        <w:t xml:space="preserve">rs </w:t>
      </w:r>
      <w:r>
        <w:t xml:space="preserve">RRC </w:t>
      </w:r>
      <w:r w:rsidR="00A429D1">
        <w:rPr>
          <w:rFonts w:hint="eastAsia"/>
          <w:lang w:eastAsia="ko-KR"/>
        </w:rPr>
        <w:t>connection setup using</w:t>
      </w:r>
      <w:r>
        <w:t xml:space="preserve"> a single TRP first and then expanding to multi-TRP operation, it may be more reasonable to keep the baseline as single-TRP initial access. While these RA events can be viewed as a joint RAN1/RAN2 topic, the L1 impacts should be discussed in RAN1, especially </w:t>
      </w:r>
      <w:r w:rsidR="00625ADD">
        <w:rPr>
          <w:rFonts w:hint="eastAsia"/>
          <w:lang w:eastAsia="ko-KR"/>
        </w:rPr>
        <w:t xml:space="preserve">resource </w:t>
      </w:r>
      <w:r>
        <w:t xml:space="preserve">mapping and </w:t>
      </w:r>
      <w:r w:rsidR="00625ADD">
        <w:rPr>
          <w:rFonts w:hint="eastAsia"/>
          <w:lang w:eastAsia="ko-KR"/>
        </w:rPr>
        <w:t>field design in L1 channel</w:t>
      </w:r>
      <w:r>
        <w:t>.</w:t>
      </w:r>
    </w:p>
    <w:p w14:paraId="6D82E790" w14:textId="061775B7" w:rsidR="00900C0A" w:rsidRPr="006859A7" w:rsidRDefault="00900C0A" w:rsidP="00900C0A">
      <w:pPr>
        <w:pStyle w:val="af2"/>
        <w:rPr>
          <w:b/>
          <w:bCs/>
        </w:rPr>
      </w:pPr>
      <w:r w:rsidRPr="006859A7">
        <w:rPr>
          <w:rStyle w:val="afa"/>
        </w:rPr>
        <w:lastRenderedPageBreak/>
        <w:t>Proposal 10:</w:t>
      </w:r>
      <w:r w:rsidRPr="006859A7">
        <w:t xml:space="preserve"> </w:t>
      </w:r>
      <w:r w:rsidRPr="006859A7">
        <w:rPr>
          <w:b/>
          <w:bCs/>
        </w:rPr>
        <w:t>Study whether/how to support multiple-TRP reception from the RRC idle state, and identify potential L1 impacts.</w:t>
      </w:r>
    </w:p>
    <w:bookmarkEnd w:id="13"/>
    <w:p w14:paraId="39118F7A" w14:textId="255731DF" w:rsidR="00704AD6" w:rsidRDefault="00995F1D" w:rsidP="00DF3E09">
      <w:pPr>
        <w:pStyle w:val="H2"/>
        <w:numPr>
          <w:ilvl w:val="1"/>
          <w:numId w:val="1"/>
        </w:numPr>
        <w:ind w:leftChars="0"/>
      </w:pPr>
      <w:r>
        <w:rPr>
          <w:rFonts w:hint="eastAsia"/>
        </w:rPr>
        <w:t>Msg1 enhancement</w:t>
      </w:r>
    </w:p>
    <w:p w14:paraId="56B08BD7" w14:textId="7C02E6AB" w:rsidR="00EE3A4B" w:rsidRPr="00EE3A4B" w:rsidRDefault="00EE3A4B" w:rsidP="006B4CCE">
      <w:pPr>
        <w:pStyle w:val="af2"/>
      </w:pPr>
      <w:r w:rsidRPr="00EE3A4B">
        <w:t>PRACH preamble design can support various sequences and formats, and for FR3 cellular deployment we do not see a strong need to introduce a new preamble specifically optimized for FR3. In particular, considering MRSS operation, reusing an NR-aligned preamble design can be beneficial for gNB implementation and interoperability. At the same time, for NTN aspects, extreme coverage may be required and/or a short format may be preferred depending on dwell time and timing constraints. Also, for low-tier devices, using a long format can be a practical option to extend coverage. In such cases, the required sequence multiplexing capacity may increase (e.g., larger preamble set to support more UEs and/or more diverse deployments). If new preamble sequences are discussed, they may still be based on ZC sequences, but can also be alternative sequences, or even linear combinations of known sequences if they provide useful correlation properties.</w:t>
      </w:r>
    </w:p>
    <w:p w14:paraId="4DF19B6F" w14:textId="52A6A0FA" w:rsidR="00EE3A4B" w:rsidRPr="006B4CCE" w:rsidRDefault="006B4CCE" w:rsidP="006B4CCE">
      <w:pPr>
        <w:pStyle w:val="af2"/>
        <w:rPr>
          <w:b/>
          <w:bCs/>
          <w:lang w:eastAsia="ko-KR"/>
        </w:rPr>
      </w:pPr>
      <w:bookmarkStart w:id="14" w:name="_Ref220487071"/>
      <w:r w:rsidRPr="006B4CCE">
        <w:rPr>
          <w:b/>
          <w:bCs/>
        </w:rPr>
        <w:t xml:space="preserve">Proposal </w:t>
      </w:r>
      <w:r w:rsidRPr="006B4CCE">
        <w:rPr>
          <w:b/>
          <w:bCs/>
        </w:rPr>
        <w:fldChar w:fldCharType="begin"/>
      </w:r>
      <w:r w:rsidRPr="006B4CCE">
        <w:rPr>
          <w:b/>
          <w:bCs/>
        </w:rPr>
        <w:instrText xml:space="preserve"> SEQ Proposal \* ARABIC </w:instrText>
      </w:r>
      <w:r w:rsidRPr="006B4CCE">
        <w:rPr>
          <w:b/>
          <w:bCs/>
        </w:rPr>
        <w:fldChar w:fldCharType="separate"/>
      </w:r>
      <w:r w:rsidR="006F71D8">
        <w:rPr>
          <w:b/>
          <w:bCs/>
          <w:noProof/>
        </w:rPr>
        <w:t>8</w:t>
      </w:r>
      <w:r w:rsidRPr="006B4CCE">
        <w:rPr>
          <w:b/>
          <w:bCs/>
        </w:rPr>
        <w:fldChar w:fldCharType="end"/>
      </w:r>
      <w:r w:rsidRPr="006B4CCE">
        <w:rPr>
          <w:b/>
          <w:bCs/>
        </w:rPr>
        <w:t xml:space="preserve">: </w:t>
      </w:r>
      <w:r w:rsidR="00EE3A4B" w:rsidRPr="006B4CCE">
        <w:rPr>
          <w:b/>
          <w:bCs/>
        </w:rPr>
        <w:t>Support NR PRACH preamble sequences as a baseline for both long and short formats, and identify any limitations of the legacy sequence design under diverse deployment scenarios and device types</w:t>
      </w:r>
      <w:r w:rsidRPr="006B4CCE">
        <w:rPr>
          <w:rFonts w:hint="eastAsia"/>
          <w:b/>
          <w:bCs/>
          <w:lang w:eastAsia="ko-KR"/>
        </w:rPr>
        <w:t>.</w:t>
      </w:r>
      <w:bookmarkEnd w:id="14"/>
    </w:p>
    <w:p w14:paraId="48E4D37B" w14:textId="2E9443A0" w:rsidR="00EE3A4B" w:rsidRPr="00EE3A4B" w:rsidRDefault="00EE3A4B" w:rsidP="006B4CCE">
      <w:pPr>
        <w:pStyle w:val="af2"/>
      </w:pPr>
      <w:r w:rsidRPr="00EE3A4B">
        <w:t>In addition, LTE introduced restricted sets to address Doppler effects, and NR also introduced multiple types of restricted sets for PRACH. Since 6GR day-one is expected to consider NTN LEO operation, it can be necessary to revisit whether additional restricted-set options are needed to better handle high Doppler and related impairments.</w:t>
      </w:r>
      <w:r w:rsidR="00291DBA">
        <w:t xml:space="preserve"> In addition, to realize energy-efficient NTN operation in the early </w:t>
      </w:r>
      <w:r w:rsidR="00291DBA" w:rsidRPr="00873BC1">
        <w:rPr>
          <w:lang w:val="en-US"/>
        </w:rPr>
        <w:t>deployment stages of 6GR, the introduction of a robust PRACH format tailored for GNSS-resilient scenarios is indispensable. In particular, we maintain that supporting at least one long PRACH format is required to overcome the significant propagation delays and Doppler effects inherent in non-terrestrial environments. This plays a critical role in increasing the network entry success rate by expanding the tolerance for initial synchronization</w:t>
      </w:r>
      <w:r w:rsidR="00291DBA">
        <w:rPr>
          <w:lang w:val="en-US"/>
        </w:rPr>
        <w:t>. [4]</w:t>
      </w:r>
    </w:p>
    <w:p w14:paraId="0D91ED94" w14:textId="0ED04DA2" w:rsidR="00EE3A4B" w:rsidRPr="00C87DD3" w:rsidRDefault="006B4CCE" w:rsidP="006B4CCE">
      <w:pPr>
        <w:pStyle w:val="af2"/>
        <w:rPr>
          <w:b/>
          <w:bCs/>
        </w:rPr>
      </w:pPr>
      <w:bookmarkStart w:id="15" w:name="_Ref220487075"/>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6F71D8">
        <w:rPr>
          <w:b/>
          <w:bCs/>
          <w:noProof/>
        </w:rPr>
        <w:t>9</w:t>
      </w:r>
      <w:r w:rsidRPr="00BE5EA7">
        <w:rPr>
          <w:b/>
          <w:bCs/>
        </w:rPr>
        <w:fldChar w:fldCharType="end"/>
      </w:r>
      <w:r w:rsidRPr="00BE5EA7">
        <w:rPr>
          <w:b/>
          <w:bCs/>
        </w:rPr>
        <w:t xml:space="preserve">: </w:t>
      </w:r>
      <w:r w:rsidR="00EE3A4B" w:rsidRPr="00C87DD3">
        <w:rPr>
          <w:b/>
          <w:bCs/>
        </w:rPr>
        <w:t xml:space="preserve">Study whether </w:t>
      </w:r>
      <w:r w:rsidR="00C87DD3">
        <w:rPr>
          <w:rFonts w:hint="eastAsia"/>
          <w:b/>
          <w:bCs/>
          <w:lang w:eastAsia="ko-KR"/>
        </w:rPr>
        <w:t xml:space="preserve">PRACH </w:t>
      </w:r>
      <w:r w:rsidR="008C6A9B">
        <w:rPr>
          <w:rFonts w:hint="eastAsia"/>
          <w:b/>
          <w:bCs/>
          <w:lang w:eastAsia="ko-KR"/>
        </w:rPr>
        <w:t xml:space="preserve">needs </w:t>
      </w:r>
      <w:r w:rsidR="00EE3A4B" w:rsidRPr="00C87DD3">
        <w:rPr>
          <w:b/>
          <w:bCs/>
        </w:rPr>
        <w:t>additional types of restricted sets</w:t>
      </w:r>
      <w:r w:rsidR="00291DBA">
        <w:rPr>
          <w:b/>
          <w:bCs/>
        </w:rPr>
        <w:t xml:space="preserve"> </w:t>
      </w:r>
      <w:r w:rsidR="00291DBA">
        <w:rPr>
          <w:rFonts w:hint="eastAsia"/>
          <w:b/>
          <w:bCs/>
          <w:lang w:eastAsia="ko-KR"/>
        </w:rPr>
        <w:t>a</w:t>
      </w:r>
      <w:r w:rsidR="00291DBA">
        <w:rPr>
          <w:b/>
          <w:bCs/>
          <w:lang w:eastAsia="ko-KR"/>
        </w:rPr>
        <w:t>nd preamble format</w:t>
      </w:r>
      <w:r w:rsidR="00EE3A4B" w:rsidRPr="00C87DD3">
        <w:rPr>
          <w:b/>
          <w:bCs/>
        </w:rPr>
        <w:t xml:space="preserve"> to support NTN scenarios, especially LEO with high Doppler</w:t>
      </w:r>
      <w:r w:rsidR="00291DBA">
        <w:rPr>
          <w:b/>
          <w:bCs/>
        </w:rPr>
        <w:t>, larger RTT and differential delay for GNSS resilient operation</w:t>
      </w:r>
      <w:r w:rsidR="00EE3A4B" w:rsidRPr="00C87DD3">
        <w:rPr>
          <w:b/>
          <w:bCs/>
        </w:rPr>
        <w:t>.</w:t>
      </w:r>
      <w:bookmarkEnd w:id="15"/>
    </w:p>
    <w:p w14:paraId="3253FCB7" w14:textId="177D8A22" w:rsidR="00EE3A4B" w:rsidRPr="00EE3A4B" w:rsidRDefault="00EE3A4B" w:rsidP="006B4CCE">
      <w:pPr>
        <w:pStyle w:val="af2"/>
        <w:rPr>
          <w:lang w:eastAsia="ko-KR"/>
        </w:rPr>
      </w:pPr>
      <w:r w:rsidRPr="00EE3A4B">
        <w:t>Regarding PRACH transmission power, we consider the NR framework with full pathloss compensation as a reasonable baseline. In NR, the target power is driven by a ramping counter configured/updated via RAR, which provides a clear rule for retransmission power increase</w:t>
      </w:r>
      <w:r w:rsidR="00542F93">
        <w:rPr>
          <w:rFonts w:hint="eastAsia"/>
          <w:lang w:eastAsia="ko-KR"/>
        </w:rPr>
        <w:t>.</w:t>
      </w:r>
    </w:p>
    <w:p w14:paraId="5B12C9ED" w14:textId="33F19695" w:rsidR="00EE3A4B" w:rsidRPr="008C6A9B" w:rsidRDefault="006B4CCE" w:rsidP="006B4CCE">
      <w:pPr>
        <w:pStyle w:val="af2"/>
        <w:rPr>
          <w:b/>
          <w:bCs/>
        </w:rPr>
      </w:pPr>
      <w:bookmarkStart w:id="16" w:name="_Ref220487079"/>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6F71D8">
        <w:rPr>
          <w:b/>
          <w:bCs/>
          <w:noProof/>
        </w:rPr>
        <w:t>10</w:t>
      </w:r>
      <w:r w:rsidRPr="00BE5EA7">
        <w:rPr>
          <w:b/>
          <w:bCs/>
        </w:rPr>
        <w:fldChar w:fldCharType="end"/>
      </w:r>
      <w:r w:rsidRPr="008C6A9B">
        <w:rPr>
          <w:b/>
          <w:bCs/>
        </w:rPr>
        <w:t xml:space="preserve">: </w:t>
      </w:r>
      <w:r w:rsidR="00EE3A4B" w:rsidRPr="008C6A9B">
        <w:rPr>
          <w:b/>
          <w:bCs/>
        </w:rPr>
        <w:t>Support the NR PRACH power control framework as a baseline.</w:t>
      </w:r>
      <w:bookmarkEnd w:id="16"/>
    </w:p>
    <w:p w14:paraId="3F321091" w14:textId="37D497FD" w:rsidR="00995F1D" w:rsidRDefault="00995F1D" w:rsidP="00DF3E09">
      <w:pPr>
        <w:pStyle w:val="H2"/>
        <w:numPr>
          <w:ilvl w:val="1"/>
          <w:numId w:val="1"/>
        </w:numPr>
        <w:ind w:leftChars="0"/>
      </w:pPr>
      <w:r>
        <w:rPr>
          <w:rFonts w:hint="eastAsia"/>
        </w:rPr>
        <w:t>Msg2</w:t>
      </w:r>
      <w:r w:rsidR="00016AC8">
        <w:rPr>
          <w:rFonts w:hint="eastAsia"/>
        </w:rPr>
        <w:t>/4</w:t>
      </w:r>
      <w:r w:rsidR="00E3025E">
        <w:rPr>
          <w:rFonts w:hint="eastAsia"/>
        </w:rPr>
        <w:t xml:space="preserve"> en</w:t>
      </w:r>
      <w:r>
        <w:rPr>
          <w:rFonts w:hint="eastAsia"/>
        </w:rPr>
        <w:t>hancement</w:t>
      </w:r>
    </w:p>
    <w:p w14:paraId="6D1983D7" w14:textId="77777777" w:rsidR="00BE5EA7" w:rsidRPr="00BE5EA7" w:rsidRDefault="00BE5EA7" w:rsidP="00BE5EA7">
      <w:pPr>
        <w:pStyle w:val="af2"/>
      </w:pPr>
      <w:r w:rsidRPr="00BE5EA7">
        <w:t>Although the content of Msg2 PDSCH is mainly a MAC-layer topic, some issues are still relevant to RAN1 since they may impact L1 procedures and signalling. If Msg1 is transmitted under different random access (RA) event conditions, the gNB may need to respond differently, and the detailed information can be delivered on DL-SCH. Therefore, it is useful to discuss potential L1 impact related to Msg2/RAR, while keeping the baseline procedure aligned with NR.</w:t>
      </w:r>
    </w:p>
    <w:p w14:paraId="06E3B1DD" w14:textId="6662CFE2" w:rsidR="00BE5EA7" w:rsidRPr="00BE5EA7" w:rsidRDefault="00BE5EA7" w:rsidP="00BE5EA7">
      <w:pPr>
        <w:pStyle w:val="af2"/>
      </w:pPr>
      <w:r w:rsidRPr="00BE5EA7">
        <w:t xml:space="preserve">In 5G NR, a framework for receiving the RAR is defined and it works well with limited overhead. The RAR is addressed by RA-RNTI on a Type-1 PDCCH CSS set, and the UE monitors the RAR within the RA window after finishing a RACH attempt. If the UE finds a valid RAR, it continues with the remaining random access procedure; otherwise, it may consider reattempt depending on the configuration. For NTN scenarios, the round-trip time (RTT) is large, so a different approach from typical terrestrial operation may be needed, and RTT-related constants can be </w:t>
      </w:r>
      <w:r w:rsidR="00E014E7">
        <w:rPr>
          <w:rFonts w:hint="eastAsia"/>
          <w:lang w:eastAsia="ko-KR"/>
        </w:rPr>
        <w:t>revised</w:t>
      </w:r>
      <w:r w:rsidRPr="00BE5EA7">
        <w:t>.</w:t>
      </w:r>
    </w:p>
    <w:p w14:paraId="682B2E58" w14:textId="0A24B957" w:rsidR="00BE5EA7" w:rsidRPr="00BE5EA7" w:rsidRDefault="00BE5EA7" w:rsidP="00611C8B">
      <w:pPr>
        <w:pStyle w:val="af2"/>
      </w:pPr>
      <w:r w:rsidRPr="00BE5EA7">
        <w:t>The RAR UL grant dynamically schedules Msg3 PUSCH, and several enhancements have been discussed in NR-Advanced. For example, Rel-17 introduced Msg3 repetition, and for Rel-18 PRACH repetition, MCS field partition was proposed. In addition, Rel-20 topics such as PRACH Tx refinement (or Msg3 beam indication) also discuss related issues.</w:t>
      </w:r>
      <w:r w:rsidR="00611C8B" w:rsidRPr="00611C8B">
        <w:rPr>
          <w:rFonts w:ascii="Times" w:eastAsia="바탕" w:hAnsi="Times"/>
          <w:szCs w:val="24"/>
          <w:lang w:val="en-GB"/>
        </w:rPr>
        <w:t xml:space="preserve"> </w:t>
      </w:r>
      <w:r w:rsidR="00611C8B" w:rsidRPr="00611C8B">
        <w:rPr>
          <w:lang w:val="en-GB"/>
        </w:rPr>
        <w:t xml:space="preserve">Interest </w:t>
      </w:r>
      <w:r w:rsidR="00611C8B">
        <w:rPr>
          <w:rFonts w:hint="eastAsia"/>
          <w:lang w:val="en-GB" w:eastAsia="ko-KR"/>
        </w:rPr>
        <w:t>of</w:t>
      </w:r>
      <w:r w:rsidR="00611C8B" w:rsidRPr="00611C8B">
        <w:rPr>
          <w:lang w:val="en-GB"/>
        </w:rPr>
        <w:t xml:space="preserve"> mTRP operation </w:t>
      </w:r>
      <w:r w:rsidR="00611C8B">
        <w:rPr>
          <w:rFonts w:hint="eastAsia"/>
          <w:lang w:val="en-GB" w:eastAsia="ko-KR"/>
        </w:rPr>
        <w:t xml:space="preserve">in </w:t>
      </w:r>
      <w:r w:rsidR="00611C8B" w:rsidRPr="00611C8B">
        <w:rPr>
          <w:lang w:val="en-GB"/>
        </w:rPr>
        <w:t>idle</w:t>
      </w:r>
      <w:r w:rsidR="00611C8B">
        <w:rPr>
          <w:rFonts w:hint="eastAsia"/>
          <w:lang w:val="en-GB" w:eastAsia="ko-KR"/>
        </w:rPr>
        <w:t xml:space="preserve"> </w:t>
      </w:r>
      <w:r w:rsidR="00611C8B" w:rsidRPr="00611C8B">
        <w:rPr>
          <w:lang w:val="en-GB"/>
        </w:rPr>
        <w:t>mode is increasing,</w:t>
      </w:r>
      <w:r w:rsidR="00611C8B">
        <w:rPr>
          <w:rFonts w:hint="eastAsia"/>
          <w:lang w:val="en-GB" w:eastAsia="ko-KR"/>
        </w:rPr>
        <w:t xml:space="preserve"> with the motivation of rapid connection </w:t>
      </w:r>
      <w:proofErr w:type="gramStart"/>
      <w:r w:rsidR="00611C8B">
        <w:rPr>
          <w:lang w:val="en-GB" w:eastAsia="ko-KR"/>
        </w:rPr>
        <w:t>establishment</w:t>
      </w:r>
      <w:r w:rsidR="00611C8B">
        <w:rPr>
          <w:rFonts w:hint="eastAsia"/>
          <w:lang w:val="en-GB" w:eastAsia="ko-KR"/>
        </w:rPr>
        <w:t>.</w:t>
      </w:r>
      <w:r w:rsidRPr="00BE5EA7">
        <w:t>In</w:t>
      </w:r>
      <w:proofErr w:type="gramEnd"/>
      <w:r w:rsidRPr="00BE5EA7">
        <w:t xml:space="preserve"> 6GR, new RA events </w:t>
      </w:r>
      <w:r w:rsidR="00611C8B">
        <w:rPr>
          <w:rFonts w:hint="eastAsia"/>
          <w:lang w:eastAsia="ko-KR"/>
        </w:rPr>
        <w:t xml:space="preserve">from new deployment scenarios or services </w:t>
      </w:r>
      <w:r w:rsidRPr="00BE5EA7">
        <w:t>may be introduced as well, and the associated RAR may need to be revisited from the L1 perspective.</w:t>
      </w:r>
    </w:p>
    <w:p w14:paraId="5B9DD59C" w14:textId="6650825F" w:rsidR="00BE5EA7" w:rsidRPr="00BE5EA7" w:rsidRDefault="00BE5EA7" w:rsidP="00BE5EA7">
      <w:pPr>
        <w:pStyle w:val="af2"/>
        <w:rPr>
          <w:b/>
          <w:bCs/>
        </w:rPr>
      </w:pPr>
      <w:bookmarkStart w:id="17" w:name="_Ref220487087"/>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6F71D8">
        <w:rPr>
          <w:b/>
          <w:bCs/>
          <w:noProof/>
        </w:rPr>
        <w:t>11</w:t>
      </w:r>
      <w:r w:rsidRPr="00BE5EA7">
        <w:rPr>
          <w:b/>
          <w:bCs/>
        </w:rPr>
        <w:fldChar w:fldCharType="end"/>
      </w:r>
      <w:r w:rsidRPr="00BE5EA7">
        <w:rPr>
          <w:b/>
          <w:bCs/>
        </w:rPr>
        <w:t>: Study whether the RAR requires new or modified fields in response to 6GR RA events, while taking the NR RAR as a baseline.</w:t>
      </w:r>
      <w:bookmarkEnd w:id="17"/>
    </w:p>
    <w:p w14:paraId="5118B43D" w14:textId="78D5BCB1" w:rsidR="00BE5EA7" w:rsidRPr="00BE5EA7" w:rsidRDefault="00BE5EA7" w:rsidP="00BE5EA7">
      <w:pPr>
        <w:pStyle w:val="af2"/>
      </w:pPr>
      <w:r w:rsidRPr="00BE5EA7">
        <w:lastRenderedPageBreak/>
        <w:t xml:space="preserve">The HARQ-ACK for Msg4 PDSCH is typically the first PUCCH transmission from the UE during initial access. In NR, the PUCCH resource set is determined from an index obtained via SIB1, and one resource is derived based on the Msg4 scheduling DCI. In Rel-18 NTN, PUCCH repetition was introduced (configured via NTN-related system information such as SIB19). For 6GR cellular </w:t>
      </w:r>
      <w:r w:rsidR="00F17BEA">
        <w:rPr>
          <w:rFonts w:hint="eastAsia"/>
          <w:lang w:eastAsia="ko-KR"/>
        </w:rPr>
        <w:t>deployment</w:t>
      </w:r>
      <w:r w:rsidRPr="00BE5EA7">
        <w:t xml:space="preserve">, if coverage extension is required, it can be considered to support HARQ-ACK repetition and configure it </w:t>
      </w:r>
      <w:r w:rsidR="00F17BEA">
        <w:rPr>
          <w:rFonts w:hint="eastAsia"/>
          <w:lang w:eastAsia="ko-KR"/>
        </w:rPr>
        <w:t>in the</w:t>
      </w:r>
      <w:r w:rsidRPr="00BE5EA7">
        <w:t xml:space="preserve"> SIB1 so that the UE can apply repetition for the initial PUCCH transmission.</w:t>
      </w:r>
    </w:p>
    <w:p w14:paraId="3BC75796" w14:textId="75F9EDAB" w:rsidR="00BE5EA7" w:rsidRPr="00BE5EA7" w:rsidRDefault="00BE5EA7" w:rsidP="00BE5EA7">
      <w:pPr>
        <w:pStyle w:val="af2"/>
        <w:rPr>
          <w:b/>
          <w:bCs/>
          <w:lang w:eastAsia="ko-KR"/>
        </w:rPr>
      </w:pPr>
      <w:bookmarkStart w:id="18" w:name="_Ref220664284"/>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6F71D8">
        <w:rPr>
          <w:b/>
          <w:bCs/>
          <w:noProof/>
        </w:rPr>
        <w:t>12</w:t>
      </w:r>
      <w:r w:rsidRPr="00BE5EA7">
        <w:rPr>
          <w:b/>
          <w:bCs/>
        </w:rPr>
        <w:fldChar w:fldCharType="end"/>
      </w:r>
      <w:r w:rsidRPr="00BE5EA7">
        <w:rPr>
          <w:b/>
          <w:bCs/>
        </w:rPr>
        <w:t>: Support PUCCH repetition for HARQ-ACK during 6GR initial access</w:t>
      </w:r>
      <w:r w:rsidR="00A25100">
        <w:rPr>
          <w:rFonts w:hint="eastAsia"/>
          <w:b/>
          <w:bCs/>
          <w:lang w:eastAsia="ko-KR"/>
        </w:rPr>
        <w:t>.</w:t>
      </w:r>
      <w:bookmarkEnd w:id="18"/>
    </w:p>
    <w:p w14:paraId="77ACFC33" w14:textId="15397F49" w:rsidR="00995F1D" w:rsidRDefault="00995F1D" w:rsidP="00DF3E09">
      <w:pPr>
        <w:pStyle w:val="H2"/>
        <w:numPr>
          <w:ilvl w:val="1"/>
          <w:numId w:val="1"/>
        </w:numPr>
        <w:ind w:leftChars="0"/>
      </w:pPr>
      <w:r>
        <w:rPr>
          <w:rFonts w:hint="eastAsia"/>
        </w:rPr>
        <w:t>Msg3 enhancement</w:t>
      </w:r>
    </w:p>
    <w:p w14:paraId="4F6BD96B" w14:textId="77777777" w:rsidR="00057209" w:rsidRPr="00057209" w:rsidRDefault="00057209" w:rsidP="00E93E58">
      <w:pPr>
        <w:pStyle w:val="af2"/>
      </w:pPr>
      <w:r w:rsidRPr="00057209">
        <w:t>Initial access coverage is largely determined by Msg3, and Msg3 can be seen as a bottleneck channel. For this reason, improvement has been continuously requested since Rel-17. In Rel-17, Msg3 repetition was introduced, and in Rel-20, Msg3 beam indication is being actively discussed. In FR3, to secure coverage, it is desirable to consider both repetition and sweeping.</w:t>
      </w:r>
    </w:p>
    <w:p w14:paraId="7780B3D0" w14:textId="77777777" w:rsidR="00057209" w:rsidRPr="00057209" w:rsidRDefault="00057209" w:rsidP="00E93E58">
      <w:pPr>
        <w:pStyle w:val="af2"/>
      </w:pPr>
      <w:r w:rsidRPr="00057209">
        <w:t>However, the beam/TCI state (or spatial relation) of Msg3 PUSCH is closely related to Msg1. For Msg3 repetition, the spatial filter used for Msg1 can be reused. On the other hand, if Msg3 beam indication is applied, the gNB can indicate one beam among the spatial filters of Msg1 to the UE. Then, this indicated beam can be used as a beam reference for Msg3 transmission, and it may mean that Msg3 can be transmitted with better SNR, possibly with a single transmission (i.e., reduced repetition).</w:t>
      </w:r>
    </w:p>
    <w:p w14:paraId="1F7F1984" w14:textId="77777777" w:rsidR="00057209" w:rsidRPr="00057209" w:rsidRDefault="00057209" w:rsidP="00E93E58">
      <w:pPr>
        <w:pStyle w:val="af2"/>
      </w:pPr>
      <w:r w:rsidRPr="00057209">
        <w:t>If needed, we can also discuss a method to combine repetition and sweeping, because the UE may not always find the PRACH Tx beam accurately only based on SSB. In such a case, limited sweeping (or refinement) may help to select a better beam, and repetition can be applied with that beam to increase the success probability in FR3 initial access.</w:t>
      </w:r>
    </w:p>
    <w:p w14:paraId="3C75784E" w14:textId="2103390C" w:rsidR="00995F1D" w:rsidRPr="006D24A4" w:rsidRDefault="009F0A5D" w:rsidP="00E93E58">
      <w:pPr>
        <w:pStyle w:val="af2"/>
        <w:rPr>
          <w:b/>
          <w:bCs/>
        </w:rPr>
      </w:pPr>
      <w:bookmarkStart w:id="19" w:name="_Ref220487093"/>
      <w:r w:rsidRPr="006D24A4">
        <w:rPr>
          <w:b/>
          <w:bCs/>
        </w:rPr>
        <w:t xml:space="preserve">Proposal </w:t>
      </w:r>
      <w:r w:rsidRPr="006D24A4">
        <w:rPr>
          <w:b/>
          <w:bCs/>
        </w:rPr>
        <w:fldChar w:fldCharType="begin"/>
      </w:r>
      <w:r w:rsidRPr="006D24A4">
        <w:rPr>
          <w:b/>
          <w:bCs/>
        </w:rPr>
        <w:instrText xml:space="preserve"> SEQ Proposal \* ARABIC </w:instrText>
      </w:r>
      <w:r w:rsidRPr="006D24A4">
        <w:rPr>
          <w:b/>
          <w:bCs/>
        </w:rPr>
        <w:fldChar w:fldCharType="separate"/>
      </w:r>
      <w:r w:rsidR="006F71D8">
        <w:rPr>
          <w:b/>
          <w:bCs/>
          <w:noProof/>
        </w:rPr>
        <w:t>13</w:t>
      </w:r>
      <w:r w:rsidRPr="006D24A4">
        <w:rPr>
          <w:b/>
          <w:bCs/>
        </w:rPr>
        <w:fldChar w:fldCharType="end"/>
      </w:r>
      <w:r w:rsidRPr="006D24A4">
        <w:rPr>
          <w:b/>
          <w:bCs/>
        </w:rPr>
        <w:t xml:space="preserve">: </w:t>
      </w:r>
      <w:r w:rsidR="00746964" w:rsidRPr="006D24A4">
        <w:rPr>
          <w:b/>
          <w:bCs/>
          <w:lang w:val="en-GB"/>
        </w:rPr>
        <w:t>Support the NR-based Msg3 transmission scheme as the baseline, and study whether any further enhancements are beneficial</w:t>
      </w:r>
      <w:bookmarkEnd w:id="19"/>
    </w:p>
    <w:bookmarkEnd w:id="4"/>
    <w:bookmarkEnd w:id="5"/>
    <w:p w14:paraId="4ACFC935" w14:textId="77777777" w:rsidR="00C76215" w:rsidRPr="00BE37AE" w:rsidRDefault="00C76215" w:rsidP="00C76215">
      <w:pPr>
        <w:pStyle w:val="1"/>
        <w:numPr>
          <w:ilvl w:val="0"/>
          <w:numId w:val="1"/>
        </w:numPr>
        <w:rPr>
          <w:lang w:eastAsia="ko-KR"/>
        </w:rPr>
      </w:pPr>
      <w:r w:rsidRPr="00BE37AE">
        <w:rPr>
          <w:lang w:eastAsia="ko-KR"/>
        </w:rPr>
        <w:t>Conclusion</w:t>
      </w:r>
    </w:p>
    <w:p w14:paraId="2066DA36" w14:textId="77777777" w:rsidR="00C76215" w:rsidRDefault="00C76215" w:rsidP="00C76215">
      <w:pPr>
        <w:pStyle w:val="af2"/>
        <w:rPr>
          <w:lang w:eastAsia="ko-KR"/>
        </w:rPr>
      </w:pPr>
      <w:r>
        <w:rPr>
          <w:rFonts w:hint="eastAsia"/>
          <w:lang w:eastAsia="ko-KR"/>
        </w:rPr>
        <w:t>In this section, we address our proposals below.</w:t>
      </w:r>
    </w:p>
    <w:p w14:paraId="4712D308" w14:textId="3BB10FA1" w:rsidR="00C76215" w:rsidRDefault="00DD01FC" w:rsidP="00C76215">
      <w:pPr>
        <w:pStyle w:val="af2"/>
        <w:rPr>
          <w:lang w:eastAsia="ko-KR"/>
        </w:rPr>
      </w:pPr>
      <w:r>
        <w:rPr>
          <w:lang w:eastAsia="ko-KR"/>
        </w:rPr>
        <w:fldChar w:fldCharType="begin"/>
      </w:r>
      <w:r>
        <w:rPr>
          <w:lang w:eastAsia="ko-KR"/>
        </w:rPr>
        <w:instrText xml:space="preserve"> REF _Ref220487038 \h </w:instrText>
      </w:r>
      <w:r>
        <w:rPr>
          <w:lang w:eastAsia="ko-KR"/>
        </w:rPr>
      </w:r>
      <w:r>
        <w:rPr>
          <w:lang w:eastAsia="ko-KR"/>
        </w:rPr>
        <w:fldChar w:fldCharType="separate"/>
      </w:r>
      <w:r w:rsidR="006F71D8" w:rsidRPr="009229F6">
        <w:rPr>
          <w:b/>
        </w:rPr>
        <w:t xml:space="preserve">Proposal </w:t>
      </w:r>
      <w:r w:rsidR="006F71D8">
        <w:rPr>
          <w:b/>
          <w:noProof/>
        </w:rPr>
        <w:t>1</w:t>
      </w:r>
      <w:r w:rsidR="006F71D8" w:rsidRPr="009229F6">
        <w:rPr>
          <w:b/>
          <w:lang w:eastAsia="ko-KR"/>
        </w:rPr>
        <w:t xml:space="preserve">: </w:t>
      </w:r>
      <w:r w:rsidR="006F71D8" w:rsidRPr="009229F6">
        <w:rPr>
          <w:rFonts w:hint="eastAsia"/>
          <w:b/>
          <w:lang w:eastAsia="ko-KR"/>
        </w:rPr>
        <w:t>4-step random access procedure is the baseline</w:t>
      </w:r>
      <w:r w:rsidR="006F71D8">
        <w:rPr>
          <w:rFonts w:hint="eastAsia"/>
          <w:b/>
          <w:lang w:eastAsia="ko-KR"/>
        </w:rPr>
        <w:t xml:space="preserve"> for CBRA</w:t>
      </w:r>
      <w:r w:rsidR="006F71D8" w:rsidRPr="009229F6">
        <w:rPr>
          <w:rFonts w:hint="eastAsia"/>
          <w:b/>
          <w:lang w:eastAsia="ko-KR"/>
        </w:rPr>
        <w:t>.</w:t>
      </w:r>
      <w:r>
        <w:rPr>
          <w:lang w:eastAsia="ko-KR"/>
        </w:rPr>
        <w:fldChar w:fldCharType="end"/>
      </w:r>
    </w:p>
    <w:p w14:paraId="5954602C" w14:textId="2A5DF0E4" w:rsidR="00DD01FC" w:rsidRDefault="00DD01FC" w:rsidP="00C76215">
      <w:pPr>
        <w:pStyle w:val="af2"/>
        <w:rPr>
          <w:lang w:eastAsia="ko-KR"/>
        </w:rPr>
      </w:pPr>
      <w:r>
        <w:rPr>
          <w:lang w:eastAsia="ko-KR"/>
        </w:rPr>
        <w:fldChar w:fldCharType="begin"/>
      </w:r>
      <w:r>
        <w:rPr>
          <w:lang w:eastAsia="ko-KR"/>
        </w:rPr>
        <w:instrText xml:space="preserve"> REF _Ref220487043 \h </w:instrText>
      </w:r>
      <w:r>
        <w:rPr>
          <w:lang w:eastAsia="ko-KR"/>
        </w:rPr>
      </w:r>
      <w:r>
        <w:rPr>
          <w:lang w:eastAsia="ko-KR"/>
        </w:rPr>
        <w:fldChar w:fldCharType="separate"/>
      </w:r>
      <w:r w:rsidR="006F71D8" w:rsidRPr="009229F6">
        <w:rPr>
          <w:b/>
        </w:rPr>
        <w:t xml:space="preserve">Proposal </w:t>
      </w:r>
      <w:r w:rsidR="006F71D8">
        <w:rPr>
          <w:b/>
          <w:noProof/>
        </w:rPr>
        <w:t>2</w:t>
      </w:r>
      <w:r w:rsidR="006F71D8" w:rsidRPr="009229F6">
        <w:rPr>
          <w:b/>
          <w:lang w:eastAsia="ko-KR"/>
        </w:rPr>
        <w:t>:</w:t>
      </w:r>
      <w:r w:rsidR="006F71D8">
        <w:rPr>
          <w:rFonts w:hint="eastAsia"/>
          <w:b/>
          <w:lang w:eastAsia="ko-KR"/>
        </w:rPr>
        <w:t xml:space="preserve"> Study scenarios applicable to 2-step random access.</w:t>
      </w:r>
      <w:r>
        <w:rPr>
          <w:lang w:eastAsia="ko-KR"/>
        </w:rPr>
        <w:fldChar w:fldCharType="end"/>
      </w:r>
    </w:p>
    <w:p w14:paraId="462AD5B3" w14:textId="4B0B11AB" w:rsidR="00DD01FC" w:rsidRDefault="00DD01FC" w:rsidP="00C76215">
      <w:pPr>
        <w:pStyle w:val="af2"/>
        <w:rPr>
          <w:lang w:eastAsia="ko-KR"/>
        </w:rPr>
      </w:pPr>
      <w:r>
        <w:rPr>
          <w:lang w:eastAsia="ko-KR"/>
        </w:rPr>
        <w:fldChar w:fldCharType="begin"/>
      </w:r>
      <w:r>
        <w:rPr>
          <w:lang w:eastAsia="ko-KR"/>
        </w:rPr>
        <w:instrText xml:space="preserve"> REF _Ref220487047 \h </w:instrText>
      </w:r>
      <w:r>
        <w:rPr>
          <w:lang w:eastAsia="ko-KR"/>
        </w:rPr>
      </w:r>
      <w:r>
        <w:rPr>
          <w:lang w:eastAsia="ko-KR"/>
        </w:rPr>
        <w:fldChar w:fldCharType="separate"/>
      </w:r>
      <w:r w:rsidR="006F71D8" w:rsidRPr="009229F6">
        <w:rPr>
          <w:b/>
        </w:rPr>
        <w:t xml:space="preserve">Proposal </w:t>
      </w:r>
      <w:r w:rsidR="006F71D8">
        <w:rPr>
          <w:b/>
          <w:noProof/>
        </w:rPr>
        <w:t>3</w:t>
      </w:r>
      <w:r w:rsidR="006F71D8" w:rsidRPr="009229F6">
        <w:rPr>
          <w:b/>
          <w:lang w:eastAsia="ko-KR"/>
        </w:rPr>
        <w:t>:</w:t>
      </w:r>
      <w:r w:rsidR="006F71D8">
        <w:rPr>
          <w:rFonts w:hint="eastAsia"/>
          <w:b/>
          <w:lang w:eastAsia="ko-KR"/>
        </w:rPr>
        <w:t xml:space="preserve"> Study additional 2-step ahead of 4-step random access procedure </w:t>
      </w:r>
      <w:r w:rsidR="006F71D8">
        <w:rPr>
          <w:b/>
          <w:lang w:eastAsia="ko-KR"/>
        </w:rPr>
        <w:t>under</w:t>
      </w:r>
      <w:r w:rsidR="006F71D8">
        <w:rPr>
          <w:rFonts w:hint="eastAsia"/>
          <w:b/>
          <w:lang w:eastAsia="ko-KR"/>
        </w:rPr>
        <w:t xml:space="preserve"> standalone</w:t>
      </w:r>
      <w:r w:rsidR="006F71D8">
        <w:rPr>
          <w:b/>
          <w:lang w:eastAsia="ko-KR"/>
        </w:rPr>
        <w:t xml:space="preserve"> </w:t>
      </w:r>
      <w:r w:rsidR="006F71D8">
        <w:rPr>
          <w:rFonts w:hint="eastAsia"/>
          <w:b/>
          <w:lang w:eastAsia="ko-KR"/>
        </w:rPr>
        <w:t>assumption.</w:t>
      </w:r>
      <w:r>
        <w:rPr>
          <w:lang w:eastAsia="ko-KR"/>
        </w:rPr>
        <w:fldChar w:fldCharType="end"/>
      </w:r>
    </w:p>
    <w:p w14:paraId="77609782" w14:textId="07114617" w:rsidR="00DD01FC" w:rsidRDefault="00DD01FC" w:rsidP="00C76215">
      <w:pPr>
        <w:pStyle w:val="af2"/>
        <w:rPr>
          <w:lang w:eastAsia="ko-KR"/>
        </w:rPr>
      </w:pPr>
      <w:r>
        <w:rPr>
          <w:lang w:eastAsia="ko-KR"/>
        </w:rPr>
        <w:fldChar w:fldCharType="begin"/>
      </w:r>
      <w:r>
        <w:rPr>
          <w:lang w:eastAsia="ko-KR"/>
        </w:rPr>
        <w:instrText xml:space="preserve"> REF _Ref220487051 \h </w:instrText>
      </w:r>
      <w:r>
        <w:rPr>
          <w:lang w:eastAsia="ko-KR"/>
        </w:rPr>
      </w:r>
      <w:r>
        <w:rPr>
          <w:lang w:eastAsia="ko-KR"/>
        </w:rPr>
        <w:fldChar w:fldCharType="separate"/>
      </w:r>
      <w:r w:rsidR="006F71D8" w:rsidRPr="009229F6">
        <w:rPr>
          <w:b/>
        </w:rPr>
        <w:t xml:space="preserve">Proposal </w:t>
      </w:r>
      <w:r w:rsidR="006F71D8">
        <w:rPr>
          <w:b/>
          <w:noProof/>
        </w:rPr>
        <w:t>4</w:t>
      </w:r>
      <w:r w:rsidR="006F71D8" w:rsidRPr="009229F6">
        <w:rPr>
          <w:b/>
          <w:lang w:eastAsia="ko-KR"/>
        </w:rPr>
        <w:t>:</w:t>
      </w:r>
      <w:r w:rsidR="006F71D8">
        <w:rPr>
          <w:rFonts w:hint="eastAsia"/>
          <w:b/>
          <w:lang w:eastAsia="ko-KR"/>
        </w:rPr>
        <w:t xml:space="preserve"> </w:t>
      </w:r>
      <w:r w:rsidR="006F71D8">
        <w:rPr>
          <w:b/>
          <w:lang w:eastAsia="ko-KR"/>
        </w:rPr>
        <w:t xml:space="preserve">Support the CFRA procedure, taking </w:t>
      </w:r>
      <w:r w:rsidR="006F71D8">
        <w:rPr>
          <w:rFonts w:hint="eastAsia"/>
          <w:b/>
          <w:lang w:eastAsia="ko-KR"/>
        </w:rPr>
        <w:t>the NR CFRA procedure as baseline.</w:t>
      </w:r>
      <w:r>
        <w:rPr>
          <w:lang w:eastAsia="ko-KR"/>
        </w:rPr>
        <w:fldChar w:fldCharType="end"/>
      </w:r>
    </w:p>
    <w:p w14:paraId="5BC11EEE" w14:textId="4F8F2B57" w:rsidR="00DD01FC" w:rsidRDefault="00DD01FC" w:rsidP="00C76215">
      <w:pPr>
        <w:pStyle w:val="af2"/>
        <w:rPr>
          <w:lang w:eastAsia="ko-KR"/>
        </w:rPr>
      </w:pPr>
      <w:r>
        <w:rPr>
          <w:lang w:eastAsia="ko-KR"/>
        </w:rPr>
        <w:fldChar w:fldCharType="begin"/>
      </w:r>
      <w:r>
        <w:rPr>
          <w:lang w:eastAsia="ko-KR"/>
        </w:rPr>
        <w:instrText xml:space="preserve"> REF _Ref220487056 \h </w:instrText>
      </w:r>
      <w:r>
        <w:rPr>
          <w:lang w:eastAsia="ko-KR"/>
        </w:rPr>
      </w:r>
      <w:r>
        <w:rPr>
          <w:lang w:eastAsia="ko-KR"/>
        </w:rPr>
        <w:fldChar w:fldCharType="separate"/>
      </w:r>
      <w:r w:rsidR="006F71D8" w:rsidRPr="00D16D0A">
        <w:rPr>
          <w:b/>
        </w:rPr>
        <w:t xml:space="preserve">Proposal </w:t>
      </w:r>
      <w:r w:rsidR="006F71D8">
        <w:rPr>
          <w:b/>
          <w:noProof/>
        </w:rPr>
        <w:t>5</w:t>
      </w:r>
      <w:r w:rsidR="006F71D8" w:rsidRPr="00D16D0A">
        <w:rPr>
          <w:b/>
          <w:lang w:eastAsia="ko-KR"/>
        </w:rPr>
        <w:t>:</w:t>
      </w:r>
      <w:r w:rsidR="006F71D8" w:rsidRPr="00D16D0A">
        <w:rPr>
          <w:rFonts w:hint="eastAsia"/>
          <w:b/>
          <w:lang w:eastAsia="ko-KR"/>
        </w:rPr>
        <w:t xml:space="preserve"> </w:t>
      </w:r>
      <w:r w:rsidR="006F71D8">
        <w:rPr>
          <w:rFonts w:hint="eastAsia"/>
          <w:b/>
          <w:lang w:eastAsia="ko-KR"/>
        </w:rPr>
        <w:t>Support the u</w:t>
      </w:r>
      <w:r w:rsidR="006F71D8" w:rsidRPr="00D16D0A">
        <w:rPr>
          <w:rFonts w:hint="eastAsia"/>
          <w:b/>
          <w:lang w:eastAsia="ko-KR"/>
        </w:rPr>
        <w:t xml:space="preserve">nified framework for </w:t>
      </w:r>
      <w:r w:rsidR="006F71D8">
        <w:rPr>
          <w:rFonts w:hint="eastAsia"/>
          <w:b/>
          <w:lang w:eastAsia="ko-KR"/>
        </w:rPr>
        <w:t xml:space="preserve">allowing </w:t>
      </w:r>
      <w:r w:rsidR="006F71D8" w:rsidRPr="00D16D0A">
        <w:rPr>
          <w:rFonts w:hint="eastAsia"/>
          <w:b/>
          <w:lang w:eastAsia="ko-KR"/>
        </w:rPr>
        <w:t>Msg1 transmission</w:t>
      </w:r>
      <w:r w:rsidR="006F71D8">
        <w:rPr>
          <w:b/>
          <w:lang w:eastAsia="ko-KR"/>
        </w:rPr>
        <w:t>,</w:t>
      </w:r>
      <w:r w:rsidR="006F71D8">
        <w:rPr>
          <w:rFonts w:hint="eastAsia"/>
          <w:b/>
          <w:lang w:eastAsia="ko-KR"/>
        </w:rPr>
        <w:t xml:space="preserve"> and study potential L1 impacts.</w:t>
      </w:r>
      <w:r>
        <w:rPr>
          <w:lang w:eastAsia="ko-KR"/>
        </w:rPr>
        <w:fldChar w:fldCharType="end"/>
      </w:r>
    </w:p>
    <w:p w14:paraId="64C667C9" w14:textId="441E45DC"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_Ref220487062 \h</w:instrText>
      </w:r>
      <w:r>
        <w:rPr>
          <w:lang w:eastAsia="ko-KR"/>
        </w:rPr>
        <w:instrText xml:space="preserve"> </w:instrText>
      </w:r>
      <w:r>
        <w:rPr>
          <w:lang w:eastAsia="ko-KR"/>
        </w:rPr>
      </w:r>
      <w:r>
        <w:rPr>
          <w:lang w:eastAsia="ko-KR"/>
        </w:rPr>
        <w:fldChar w:fldCharType="separate"/>
      </w:r>
      <w:r w:rsidR="006F71D8" w:rsidRPr="00D16D0A">
        <w:rPr>
          <w:b/>
        </w:rPr>
        <w:t xml:space="preserve">Proposal </w:t>
      </w:r>
      <w:r w:rsidR="006F71D8">
        <w:rPr>
          <w:b/>
          <w:noProof/>
        </w:rPr>
        <w:t>6</w:t>
      </w:r>
      <w:r w:rsidR="006F71D8" w:rsidRPr="00D16D0A">
        <w:rPr>
          <w:b/>
          <w:lang w:eastAsia="ko-KR"/>
        </w:rPr>
        <w:t>:</w:t>
      </w:r>
      <w:r w:rsidR="006F71D8" w:rsidRPr="00D16D0A">
        <w:rPr>
          <w:rFonts w:hint="eastAsia"/>
          <w:b/>
          <w:lang w:eastAsia="ko-KR"/>
        </w:rPr>
        <w:t xml:space="preserve"> </w:t>
      </w:r>
      <w:r w:rsidR="006F71D8">
        <w:rPr>
          <w:rFonts w:hint="eastAsia"/>
          <w:b/>
          <w:lang w:eastAsia="ko-KR"/>
        </w:rPr>
        <w:t xml:space="preserve">Support </w:t>
      </w:r>
      <w:r w:rsidR="006F71D8">
        <w:rPr>
          <w:b/>
          <w:lang w:eastAsia="ko-KR"/>
        </w:rPr>
        <w:t xml:space="preserve">the </w:t>
      </w:r>
      <w:r w:rsidR="006F71D8">
        <w:rPr>
          <w:rFonts w:hint="eastAsia"/>
          <w:b/>
          <w:lang w:eastAsia="ko-KR"/>
        </w:rPr>
        <w:t>early indication of UE capability or relevant service</w:t>
      </w:r>
      <w:r w:rsidR="006F71D8">
        <w:rPr>
          <w:b/>
          <w:lang w:eastAsia="ko-KR"/>
        </w:rPr>
        <w:t>, taking</w:t>
      </w:r>
      <w:r w:rsidR="006F71D8">
        <w:rPr>
          <w:rFonts w:hint="eastAsia"/>
          <w:b/>
          <w:lang w:eastAsia="ko-KR"/>
        </w:rPr>
        <w:t xml:space="preserve"> the NR framework as baseline.</w:t>
      </w:r>
      <w:r>
        <w:rPr>
          <w:lang w:eastAsia="ko-KR"/>
        </w:rPr>
        <w:fldChar w:fldCharType="end"/>
      </w:r>
    </w:p>
    <w:p w14:paraId="4386790B" w14:textId="760ED049"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_Ref220487066 \h</w:instrText>
      </w:r>
      <w:r>
        <w:rPr>
          <w:lang w:eastAsia="ko-KR"/>
        </w:rPr>
        <w:instrText xml:space="preserve"> </w:instrText>
      </w:r>
      <w:r>
        <w:rPr>
          <w:lang w:eastAsia="ko-KR"/>
        </w:rPr>
      </w:r>
      <w:r>
        <w:rPr>
          <w:lang w:eastAsia="ko-KR"/>
        </w:rPr>
        <w:fldChar w:fldCharType="separate"/>
      </w:r>
      <w:r w:rsidR="006F71D8" w:rsidRPr="00D16D0A">
        <w:rPr>
          <w:b/>
        </w:rPr>
        <w:t xml:space="preserve">Proposal </w:t>
      </w:r>
      <w:r w:rsidR="006F71D8">
        <w:rPr>
          <w:b/>
          <w:noProof/>
        </w:rPr>
        <w:t>7</w:t>
      </w:r>
      <w:r w:rsidR="006F71D8" w:rsidRPr="00D16D0A">
        <w:rPr>
          <w:b/>
          <w:lang w:eastAsia="ko-KR"/>
        </w:rPr>
        <w:t>:</w:t>
      </w:r>
      <w:r w:rsidR="006F71D8" w:rsidRPr="00D16D0A">
        <w:rPr>
          <w:rFonts w:hint="eastAsia"/>
          <w:b/>
          <w:lang w:eastAsia="ko-KR"/>
        </w:rPr>
        <w:t xml:space="preserve"> </w:t>
      </w:r>
      <w:r w:rsidR="006F71D8">
        <w:rPr>
          <w:rFonts w:hint="eastAsia"/>
          <w:b/>
          <w:lang w:eastAsia="ko-KR"/>
        </w:rPr>
        <w:t>Support the u</w:t>
      </w:r>
      <w:r w:rsidR="006F71D8" w:rsidRPr="00D16D0A">
        <w:rPr>
          <w:rFonts w:hint="eastAsia"/>
          <w:b/>
          <w:lang w:eastAsia="ko-KR"/>
        </w:rPr>
        <w:t>nified framework for Msg1 transmission</w:t>
      </w:r>
      <w:r w:rsidR="006F71D8">
        <w:rPr>
          <w:rFonts w:hint="eastAsia"/>
          <w:b/>
          <w:lang w:eastAsia="ko-KR"/>
        </w:rPr>
        <w:t>, and study L1</w:t>
      </w:r>
      <w:r w:rsidR="006F71D8">
        <w:rPr>
          <w:b/>
          <w:lang w:eastAsia="ko-KR"/>
        </w:rPr>
        <w:t>/L2</w:t>
      </w:r>
      <w:r w:rsidR="006F71D8">
        <w:rPr>
          <w:rFonts w:hint="eastAsia"/>
          <w:b/>
          <w:lang w:eastAsia="ko-KR"/>
        </w:rPr>
        <w:t>-driven RA events</w:t>
      </w:r>
      <w:r w:rsidR="006F71D8">
        <w:rPr>
          <w:b/>
          <w:lang w:eastAsia="ko-KR"/>
        </w:rPr>
        <w:t xml:space="preserve"> if necessary.</w:t>
      </w:r>
      <w:r>
        <w:rPr>
          <w:lang w:eastAsia="ko-KR"/>
        </w:rPr>
        <w:fldChar w:fldCharType="end"/>
      </w:r>
    </w:p>
    <w:p w14:paraId="22D8A530" w14:textId="55901B93"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_Ref220487071 \h</w:instrText>
      </w:r>
      <w:r>
        <w:rPr>
          <w:lang w:eastAsia="ko-KR"/>
        </w:rPr>
        <w:instrText xml:space="preserve"> </w:instrText>
      </w:r>
      <w:r>
        <w:rPr>
          <w:lang w:eastAsia="ko-KR"/>
        </w:rPr>
      </w:r>
      <w:r>
        <w:rPr>
          <w:lang w:eastAsia="ko-KR"/>
        </w:rPr>
        <w:fldChar w:fldCharType="separate"/>
      </w:r>
      <w:r w:rsidR="006F71D8" w:rsidRPr="006B4CCE">
        <w:rPr>
          <w:b/>
          <w:bCs/>
        </w:rPr>
        <w:t xml:space="preserve">Proposal </w:t>
      </w:r>
      <w:r w:rsidR="006F71D8">
        <w:rPr>
          <w:b/>
          <w:bCs/>
          <w:noProof/>
        </w:rPr>
        <w:t>8</w:t>
      </w:r>
      <w:r w:rsidR="006F71D8" w:rsidRPr="006B4CCE">
        <w:rPr>
          <w:b/>
          <w:bCs/>
        </w:rPr>
        <w:t>: Support NR PRACH preamble sequences as a baseline for both long and short formats, and identify any limitations of the legacy sequence design under diverse deployment scenarios and device types</w:t>
      </w:r>
      <w:r w:rsidR="006F71D8" w:rsidRPr="006B4CCE">
        <w:rPr>
          <w:rFonts w:hint="eastAsia"/>
          <w:b/>
          <w:bCs/>
          <w:lang w:eastAsia="ko-KR"/>
        </w:rPr>
        <w:t>.</w:t>
      </w:r>
      <w:r>
        <w:rPr>
          <w:lang w:eastAsia="ko-KR"/>
        </w:rPr>
        <w:fldChar w:fldCharType="end"/>
      </w:r>
    </w:p>
    <w:p w14:paraId="72839291" w14:textId="0F340A7E"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_Ref220487075 \h</w:instrText>
      </w:r>
      <w:r>
        <w:rPr>
          <w:lang w:eastAsia="ko-KR"/>
        </w:rPr>
        <w:instrText xml:space="preserve"> </w:instrText>
      </w:r>
      <w:r>
        <w:rPr>
          <w:lang w:eastAsia="ko-KR"/>
        </w:rPr>
      </w:r>
      <w:r>
        <w:rPr>
          <w:lang w:eastAsia="ko-KR"/>
        </w:rPr>
        <w:fldChar w:fldCharType="separate"/>
      </w:r>
      <w:r w:rsidR="006F71D8" w:rsidRPr="00BE5EA7">
        <w:rPr>
          <w:b/>
          <w:bCs/>
        </w:rPr>
        <w:t xml:space="preserve">Proposal </w:t>
      </w:r>
      <w:r w:rsidR="006F71D8">
        <w:rPr>
          <w:b/>
          <w:bCs/>
          <w:noProof/>
        </w:rPr>
        <w:t>9</w:t>
      </w:r>
      <w:r w:rsidR="006F71D8" w:rsidRPr="00BE5EA7">
        <w:rPr>
          <w:b/>
          <w:bCs/>
        </w:rPr>
        <w:t xml:space="preserve">: </w:t>
      </w:r>
      <w:r w:rsidR="006F71D8" w:rsidRPr="00C87DD3">
        <w:rPr>
          <w:b/>
          <w:bCs/>
        </w:rPr>
        <w:t xml:space="preserve">Study whether </w:t>
      </w:r>
      <w:r w:rsidR="006F71D8">
        <w:rPr>
          <w:rFonts w:hint="eastAsia"/>
          <w:b/>
          <w:bCs/>
          <w:lang w:eastAsia="ko-KR"/>
        </w:rPr>
        <w:t xml:space="preserve">PRACH needs </w:t>
      </w:r>
      <w:r w:rsidR="006F71D8" w:rsidRPr="00C87DD3">
        <w:rPr>
          <w:b/>
          <w:bCs/>
        </w:rPr>
        <w:t>additional types of restricted sets</w:t>
      </w:r>
      <w:r w:rsidR="006F71D8">
        <w:rPr>
          <w:b/>
          <w:bCs/>
        </w:rPr>
        <w:t xml:space="preserve"> </w:t>
      </w:r>
      <w:r w:rsidR="006F71D8">
        <w:rPr>
          <w:rFonts w:hint="eastAsia"/>
          <w:b/>
          <w:bCs/>
          <w:lang w:eastAsia="ko-KR"/>
        </w:rPr>
        <w:t>a</w:t>
      </w:r>
      <w:r w:rsidR="006F71D8">
        <w:rPr>
          <w:b/>
          <w:bCs/>
          <w:lang w:eastAsia="ko-KR"/>
        </w:rPr>
        <w:t>nd preamble format</w:t>
      </w:r>
      <w:r w:rsidR="006F71D8" w:rsidRPr="00C87DD3">
        <w:rPr>
          <w:b/>
          <w:bCs/>
        </w:rPr>
        <w:t xml:space="preserve"> to support NTN scenarios, especially LEO with high Doppler</w:t>
      </w:r>
      <w:r w:rsidR="006F71D8">
        <w:rPr>
          <w:b/>
          <w:bCs/>
        </w:rPr>
        <w:t>, larger RTT and differential delay for GNSS resilient operation</w:t>
      </w:r>
      <w:r w:rsidR="006F71D8" w:rsidRPr="00C87DD3">
        <w:rPr>
          <w:b/>
          <w:bCs/>
        </w:rPr>
        <w:t>.</w:t>
      </w:r>
      <w:r>
        <w:rPr>
          <w:lang w:eastAsia="ko-KR"/>
        </w:rPr>
        <w:fldChar w:fldCharType="end"/>
      </w:r>
    </w:p>
    <w:p w14:paraId="19618435" w14:textId="4F5912B6"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_Ref220487079 \h</w:instrText>
      </w:r>
      <w:r>
        <w:rPr>
          <w:lang w:eastAsia="ko-KR"/>
        </w:rPr>
        <w:instrText xml:space="preserve"> </w:instrText>
      </w:r>
      <w:r>
        <w:rPr>
          <w:lang w:eastAsia="ko-KR"/>
        </w:rPr>
      </w:r>
      <w:r>
        <w:rPr>
          <w:lang w:eastAsia="ko-KR"/>
        </w:rPr>
        <w:fldChar w:fldCharType="separate"/>
      </w:r>
      <w:r w:rsidR="006F71D8" w:rsidRPr="00BE5EA7">
        <w:rPr>
          <w:b/>
          <w:bCs/>
        </w:rPr>
        <w:t xml:space="preserve">Proposal </w:t>
      </w:r>
      <w:r w:rsidR="006F71D8">
        <w:rPr>
          <w:b/>
          <w:bCs/>
          <w:noProof/>
        </w:rPr>
        <w:t>10</w:t>
      </w:r>
      <w:r w:rsidR="006F71D8" w:rsidRPr="008C6A9B">
        <w:rPr>
          <w:b/>
          <w:bCs/>
        </w:rPr>
        <w:t>: Support the NR PRACH power control framework as a baseline.</w:t>
      </w:r>
      <w:r>
        <w:rPr>
          <w:lang w:eastAsia="ko-KR"/>
        </w:rPr>
        <w:fldChar w:fldCharType="end"/>
      </w:r>
    </w:p>
    <w:p w14:paraId="722D5611" w14:textId="00E24496"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_Ref220487087 \h</w:instrText>
      </w:r>
      <w:r>
        <w:rPr>
          <w:lang w:eastAsia="ko-KR"/>
        </w:rPr>
        <w:instrText xml:space="preserve"> </w:instrText>
      </w:r>
      <w:r>
        <w:rPr>
          <w:lang w:eastAsia="ko-KR"/>
        </w:rPr>
      </w:r>
      <w:r>
        <w:rPr>
          <w:lang w:eastAsia="ko-KR"/>
        </w:rPr>
        <w:fldChar w:fldCharType="separate"/>
      </w:r>
      <w:r w:rsidR="006F71D8" w:rsidRPr="00BE5EA7">
        <w:rPr>
          <w:b/>
          <w:bCs/>
        </w:rPr>
        <w:t xml:space="preserve">Proposal </w:t>
      </w:r>
      <w:r w:rsidR="006F71D8">
        <w:rPr>
          <w:b/>
          <w:bCs/>
          <w:noProof/>
        </w:rPr>
        <w:t>11</w:t>
      </w:r>
      <w:r w:rsidR="006F71D8" w:rsidRPr="00BE5EA7">
        <w:rPr>
          <w:b/>
          <w:bCs/>
        </w:rPr>
        <w:t>: Study whether the RAR requires new or modified fields in response to 6GR RA events, while taking the NR RAR as a baseline.</w:t>
      </w:r>
      <w:r>
        <w:rPr>
          <w:lang w:eastAsia="ko-KR"/>
        </w:rPr>
        <w:fldChar w:fldCharType="end"/>
      </w:r>
    </w:p>
    <w:p w14:paraId="457F5C69" w14:textId="6B233930" w:rsidR="000B0424" w:rsidRDefault="000B0424" w:rsidP="00C76215">
      <w:pPr>
        <w:pStyle w:val="af2"/>
        <w:rPr>
          <w:lang w:eastAsia="ko-KR"/>
        </w:rPr>
      </w:pPr>
      <w:r>
        <w:rPr>
          <w:lang w:eastAsia="ko-KR"/>
        </w:rPr>
        <w:lastRenderedPageBreak/>
        <w:fldChar w:fldCharType="begin"/>
      </w:r>
      <w:r>
        <w:rPr>
          <w:lang w:eastAsia="ko-KR"/>
        </w:rPr>
        <w:instrText xml:space="preserve"> REF _Ref220664284 \h </w:instrText>
      </w:r>
      <w:r>
        <w:rPr>
          <w:lang w:eastAsia="ko-KR"/>
        </w:rPr>
      </w:r>
      <w:r>
        <w:rPr>
          <w:lang w:eastAsia="ko-KR"/>
        </w:rPr>
        <w:fldChar w:fldCharType="separate"/>
      </w:r>
      <w:r w:rsidR="006F71D8" w:rsidRPr="00BE5EA7">
        <w:rPr>
          <w:b/>
          <w:bCs/>
        </w:rPr>
        <w:t xml:space="preserve">Proposal </w:t>
      </w:r>
      <w:r w:rsidR="006F71D8">
        <w:rPr>
          <w:b/>
          <w:bCs/>
          <w:noProof/>
        </w:rPr>
        <w:t>12</w:t>
      </w:r>
      <w:r w:rsidR="006F71D8" w:rsidRPr="00BE5EA7">
        <w:rPr>
          <w:b/>
          <w:bCs/>
        </w:rPr>
        <w:t>: Support PUCCH repetition for HARQ-ACK during 6GR initial access</w:t>
      </w:r>
      <w:r w:rsidR="006F71D8">
        <w:rPr>
          <w:rFonts w:hint="eastAsia"/>
          <w:b/>
          <w:bCs/>
          <w:lang w:eastAsia="ko-KR"/>
        </w:rPr>
        <w:t>.</w:t>
      </w:r>
      <w:r>
        <w:rPr>
          <w:lang w:eastAsia="ko-KR"/>
        </w:rPr>
        <w:fldChar w:fldCharType="end"/>
      </w:r>
    </w:p>
    <w:p w14:paraId="482D45B2" w14:textId="23D6CFF2" w:rsidR="00DD01FC" w:rsidRPr="00924A3E"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_Ref220487093 \h</w:instrText>
      </w:r>
      <w:r>
        <w:rPr>
          <w:lang w:eastAsia="ko-KR"/>
        </w:rPr>
        <w:instrText xml:space="preserve"> </w:instrText>
      </w:r>
      <w:r>
        <w:rPr>
          <w:lang w:eastAsia="ko-KR"/>
        </w:rPr>
      </w:r>
      <w:r>
        <w:rPr>
          <w:lang w:eastAsia="ko-KR"/>
        </w:rPr>
        <w:fldChar w:fldCharType="separate"/>
      </w:r>
      <w:r w:rsidR="006F71D8" w:rsidRPr="006D24A4">
        <w:rPr>
          <w:b/>
          <w:bCs/>
        </w:rPr>
        <w:t xml:space="preserve">Proposal </w:t>
      </w:r>
      <w:r w:rsidR="006F71D8">
        <w:rPr>
          <w:b/>
          <w:bCs/>
          <w:noProof/>
        </w:rPr>
        <w:t>13</w:t>
      </w:r>
      <w:r w:rsidR="006F71D8" w:rsidRPr="006D24A4">
        <w:rPr>
          <w:b/>
          <w:bCs/>
        </w:rPr>
        <w:t xml:space="preserve">: </w:t>
      </w:r>
      <w:r w:rsidR="006F71D8" w:rsidRPr="006D24A4">
        <w:rPr>
          <w:b/>
          <w:bCs/>
          <w:lang w:val="en-GB"/>
        </w:rPr>
        <w:t>Support the NR-based Msg3 transmission scheme as the baseline, and study whether any further enhancements are beneficial</w:t>
      </w:r>
      <w:r>
        <w:rPr>
          <w:lang w:eastAsia="ko-KR"/>
        </w:rPr>
        <w:fldChar w:fldCharType="end"/>
      </w:r>
    </w:p>
    <w:p w14:paraId="3836C2CF" w14:textId="77777777" w:rsidR="00C76215" w:rsidRPr="009C0232" w:rsidRDefault="00C76215" w:rsidP="00C76215">
      <w:pPr>
        <w:pStyle w:val="1"/>
        <w:numPr>
          <w:ilvl w:val="0"/>
          <w:numId w:val="1"/>
        </w:numPr>
        <w:rPr>
          <w:lang w:eastAsia="ko-KR"/>
        </w:rPr>
      </w:pPr>
      <w:r w:rsidRPr="009C0232">
        <w:rPr>
          <w:lang w:eastAsia="ko-KR"/>
        </w:rPr>
        <w:t>References</w:t>
      </w:r>
    </w:p>
    <w:p w14:paraId="27DC3E11" w14:textId="577E8696" w:rsidR="00C76215" w:rsidRPr="00DF4643" w:rsidRDefault="00C76215" w:rsidP="00C76215">
      <w:pPr>
        <w:pStyle w:val="af2"/>
      </w:pPr>
      <w:bookmarkStart w:id="20" w:name="_Ref196301702"/>
      <w:r w:rsidRPr="00DF4643">
        <w:t>[</w:t>
      </w:r>
      <w:fldSimple w:instr=" SEQ [ \* ARABIC ">
        <w:r w:rsidR="006F71D8">
          <w:rPr>
            <w:noProof/>
          </w:rPr>
          <w:t>1</w:t>
        </w:r>
      </w:fldSimple>
      <w:bookmarkEnd w:id="20"/>
      <w:r w:rsidRPr="00DF4643">
        <w:rPr>
          <w:rFonts w:hint="eastAsia"/>
          <w:lang w:eastAsia="ko-KR"/>
        </w:rPr>
        <w:t>]</w:t>
      </w:r>
      <w:r w:rsidRPr="00DF4643">
        <w:t xml:space="preserve"> </w:t>
      </w:r>
      <w:r w:rsidRPr="00DF4643">
        <w:rPr>
          <w:rFonts w:hint="eastAsia"/>
        </w:rPr>
        <w:t>RP-25</w:t>
      </w:r>
      <w:r w:rsidR="00A610EF" w:rsidRPr="00DF4643">
        <w:rPr>
          <w:rFonts w:hint="eastAsia"/>
          <w:lang w:eastAsia="ko-KR"/>
        </w:rPr>
        <w:t>3876</w:t>
      </w:r>
      <w:r w:rsidRPr="00DF4643">
        <w:tab/>
      </w:r>
      <w:r w:rsidRPr="00DF4643">
        <w:rPr>
          <w:rFonts w:hint="eastAsia"/>
        </w:rPr>
        <w:t>Revised</w:t>
      </w:r>
      <w:r w:rsidRPr="00DF4643">
        <w:t xml:space="preserve"> SID: Study on 6G Radio</w:t>
      </w:r>
      <w:r w:rsidRPr="00DF4643">
        <w:tab/>
      </w:r>
      <w:r w:rsidRPr="00DF4643">
        <w:rPr>
          <w:rFonts w:hint="eastAsia"/>
        </w:rPr>
        <w:t>NTT DOCOMO, CMCC, AT&amp;T, Vodafone</w:t>
      </w:r>
    </w:p>
    <w:p w14:paraId="4745D4DD" w14:textId="29016DAF" w:rsidR="00C76215" w:rsidRPr="00DF4643" w:rsidRDefault="00C76215" w:rsidP="00C76215">
      <w:pPr>
        <w:pStyle w:val="af2"/>
      </w:pPr>
      <w:bookmarkStart w:id="21" w:name="_Ref209706076"/>
      <w:r w:rsidRPr="00DF4643">
        <w:t>[</w:t>
      </w:r>
      <w:fldSimple w:instr=" SEQ [ \* ARABIC ">
        <w:r w:rsidR="006F71D8">
          <w:rPr>
            <w:noProof/>
          </w:rPr>
          <w:t>2</w:t>
        </w:r>
      </w:fldSimple>
      <w:bookmarkEnd w:id="21"/>
      <w:r w:rsidRPr="00DF4643">
        <w:rPr>
          <w:rFonts w:hint="eastAsia"/>
          <w:lang w:eastAsia="ko-KR"/>
        </w:rPr>
        <w:t xml:space="preserve">] </w:t>
      </w:r>
      <w:r w:rsidR="00DF4643" w:rsidRPr="00DF4643">
        <w:rPr>
          <w:lang w:eastAsia="ko-KR"/>
        </w:rPr>
        <w:t>R1-2600002</w:t>
      </w:r>
      <w:r w:rsidR="00DF4643" w:rsidRPr="00DF4643">
        <w:rPr>
          <w:lang w:eastAsia="ko-KR"/>
        </w:rPr>
        <w:tab/>
        <w:t>Highlights from RAN#110</w:t>
      </w:r>
      <w:r w:rsidR="00DF4643" w:rsidRPr="00DF4643">
        <w:rPr>
          <w:lang w:eastAsia="ko-KR"/>
        </w:rPr>
        <w:tab/>
        <w:t>RAN1 Chair</w:t>
      </w:r>
    </w:p>
    <w:p w14:paraId="2AD71534" w14:textId="741BB471" w:rsidR="000B6D2F" w:rsidRPr="00DF4643" w:rsidRDefault="00C76215" w:rsidP="00C76215">
      <w:pPr>
        <w:pStyle w:val="af2"/>
        <w:rPr>
          <w:rFonts w:ascii="Times" w:eastAsia="바탕" w:hAnsi="Times"/>
          <w:lang w:val="en-GB" w:eastAsia="ko-KR"/>
        </w:rPr>
      </w:pPr>
      <w:bookmarkStart w:id="22" w:name="_Ref205881935"/>
      <w:r w:rsidRPr="00DF4643">
        <w:t>[</w:t>
      </w:r>
      <w:fldSimple w:instr=" SEQ [ \* ARABIC ">
        <w:r w:rsidR="006F71D8">
          <w:rPr>
            <w:noProof/>
          </w:rPr>
          <w:t>3</w:t>
        </w:r>
      </w:fldSimple>
      <w:bookmarkEnd w:id="22"/>
      <w:r w:rsidRPr="00DF4643">
        <w:rPr>
          <w:rFonts w:hint="eastAsia"/>
          <w:lang w:eastAsia="ko-KR"/>
        </w:rPr>
        <w:t>]</w:t>
      </w:r>
      <w:r w:rsidRPr="00DF4643">
        <w:t xml:space="preserve"> </w:t>
      </w:r>
      <w:r w:rsidR="000B0424" w:rsidRPr="00DF4643">
        <w:rPr>
          <w:lang w:val="en-GB"/>
        </w:rPr>
        <w:t>R1-2601002</w:t>
      </w:r>
      <w:r w:rsidR="000B0424" w:rsidRPr="00DF4643">
        <w:rPr>
          <w:lang w:val="en-GB"/>
        </w:rPr>
        <w:tab/>
        <w:t>Discussion on general aspects and frameworks for 6GR</w:t>
      </w:r>
      <w:r w:rsidRPr="00DF4643">
        <w:rPr>
          <w:lang w:val="en-GB"/>
        </w:rPr>
        <w:tab/>
      </w:r>
      <w:r w:rsidRPr="00DF4643">
        <w:rPr>
          <w:rFonts w:hint="eastAsia"/>
          <w:lang w:eastAsia="ko-KR"/>
        </w:rPr>
        <w:t>ETRI</w:t>
      </w:r>
      <w:r w:rsidRPr="00DF4643">
        <w:rPr>
          <w:rFonts w:ascii="Times" w:eastAsia="바탕" w:hAnsi="Times" w:hint="eastAsia"/>
          <w:lang w:val="en-GB" w:eastAsia="ko-KR"/>
        </w:rPr>
        <w:t xml:space="preserve"> </w:t>
      </w:r>
    </w:p>
    <w:p w14:paraId="282B112A" w14:textId="682D8170" w:rsidR="00291DBA" w:rsidRPr="00C76215" w:rsidRDefault="00291DBA" w:rsidP="00C76215">
      <w:pPr>
        <w:pStyle w:val="af2"/>
        <w:rPr>
          <w:lang w:eastAsia="ko-KR"/>
        </w:rPr>
      </w:pPr>
      <w:r w:rsidRPr="00DF4643">
        <w:rPr>
          <w:rFonts w:hint="eastAsia"/>
          <w:lang w:eastAsia="ko-KR"/>
        </w:rPr>
        <w:t>[</w:t>
      </w:r>
      <w:r w:rsidRPr="00DF4643">
        <w:rPr>
          <w:lang w:eastAsia="ko-KR"/>
        </w:rPr>
        <w:t xml:space="preserve">4] </w:t>
      </w:r>
      <w:r w:rsidRPr="00DF4643">
        <w:rPr>
          <w:lang w:val="en-GB"/>
        </w:rPr>
        <w:t>R1-2601018   On the GNSS-based NTN operation for 6GR   ETRI</w:t>
      </w:r>
    </w:p>
    <w:sectPr w:rsidR="00291DBA" w:rsidRPr="00C76215"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8CA2F" w14:textId="77777777" w:rsidR="00C06795" w:rsidRDefault="00C06795" w:rsidP="003E77F5">
      <w:r>
        <w:separator/>
      </w:r>
    </w:p>
  </w:endnote>
  <w:endnote w:type="continuationSeparator" w:id="0">
    <w:p w14:paraId="48E7750F" w14:textId="77777777" w:rsidR="00C06795" w:rsidRDefault="00C06795" w:rsidP="003E77F5">
      <w:r>
        <w:continuationSeparator/>
      </w:r>
    </w:p>
  </w:endnote>
  <w:endnote w:type="continuationNotice" w:id="1">
    <w:p w14:paraId="1A17BB85" w14:textId="77777777" w:rsidR="00C06795" w:rsidRDefault="00C06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032657" w:rsidRDefault="00032657">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032657" w:rsidRDefault="0003265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D874E" w14:textId="77777777" w:rsidR="00C06795" w:rsidRDefault="00C06795" w:rsidP="003E77F5">
      <w:r>
        <w:separator/>
      </w:r>
    </w:p>
  </w:footnote>
  <w:footnote w:type="continuationSeparator" w:id="0">
    <w:p w14:paraId="76F52C4E" w14:textId="77777777" w:rsidR="00C06795" w:rsidRDefault="00C06795" w:rsidP="003E77F5">
      <w:r>
        <w:continuationSeparator/>
      </w:r>
    </w:p>
  </w:footnote>
  <w:footnote w:type="continuationNotice" w:id="1">
    <w:p w14:paraId="573832D8" w14:textId="77777777" w:rsidR="00C06795" w:rsidRDefault="00C067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D19"/>
    <w:multiLevelType w:val="hybridMultilevel"/>
    <w:tmpl w:val="F932A138"/>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48751F2"/>
    <w:multiLevelType w:val="hybridMultilevel"/>
    <w:tmpl w:val="CD5841B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5163CFC"/>
    <w:multiLevelType w:val="hybridMultilevel"/>
    <w:tmpl w:val="88C21892"/>
    <w:lvl w:ilvl="0" w:tplc="39D28144">
      <w:start w:val="8"/>
      <w:numFmt w:val="lowerLetter"/>
      <w:lvlText w:val="%1)"/>
      <w:lvlJc w:val="left"/>
      <w:pPr>
        <w:ind w:left="1440" w:hanging="360"/>
      </w:pPr>
      <w:rPr>
        <w:rFonts w:hint="default"/>
      </w:rPr>
    </w:lvl>
    <w:lvl w:ilvl="1" w:tplc="04090019" w:tentative="1">
      <w:start w:val="1"/>
      <w:numFmt w:val="upp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upp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upperLetter"/>
      <w:lvlText w:val="%8."/>
      <w:lvlJc w:val="left"/>
      <w:pPr>
        <w:ind w:left="4600" w:hanging="440"/>
      </w:pPr>
    </w:lvl>
    <w:lvl w:ilvl="8" w:tplc="0409001B" w:tentative="1">
      <w:start w:val="1"/>
      <w:numFmt w:val="lowerRoman"/>
      <w:lvlText w:val="%9."/>
      <w:lvlJc w:val="right"/>
      <w:pPr>
        <w:ind w:left="5040" w:hanging="440"/>
      </w:p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7044839"/>
    <w:multiLevelType w:val="hybridMultilevel"/>
    <w:tmpl w:val="076E813C"/>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A05C82"/>
    <w:multiLevelType w:val="multilevel"/>
    <w:tmpl w:val="E69EC032"/>
    <w:lvl w:ilvl="0">
      <w:start w:val="1"/>
      <w:numFmt w:val="bullet"/>
      <w:lvlText w:val=""/>
      <w:lvlJc w:val="left"/>
      <w:pPr>
        <w:ind w:left="800" w:hanging="440"/>
      </w:pPr>
      <w:rPr>
        <w:rFonts w:ascii="Wingdings" w:hAnsi="Wingdings" w:hint="default"/>
      </w:rPr>
    </w:lvl>
    <w:lvl w:ilvl="1">
      <w:start w:val="1"/>
      <w:numFmt w:val="bullet"/>
      <w:lvlText w:val=""/>
      <w:lvlJc w:val="left"/>
      <w:pPr>
        <w:ind w:left="1520" w:hanging="44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50401B9"/>
    <w:multiLevelType w:val="hybridMultilevel"/>
    <w:tmpl w:val="9B06D0E6"/>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8CC00C0"/>
    <w:multiLevelType w:val="multilevel"/>
    <w:tmpl w:val="FDC8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80025"/>
    <w:multiLevelType w:val="hybridMultilevel"/>
    <w:tmpl w:val="51FECF22"/>
    <w:lvl w:ilvl="0" w:tplc="04090005">
      <w:start w:val="1"/>
      <w:numFmt w:val="bullet"/>
      <w:lvlText w:val=""/>
      <w:lvlJc w:val="left"/>
      <w:pPr>
        <w:ind w:left="1235" w:hanging="795"/>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6926E5"/>
    <w:multiLevelType w:val="hybridMultilevel"/>
    <w:tmpl w:val="C5BEB8E0"/>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FBE7809"/>
    <w:multiLevelType w:val="multilevel"/>
    <w:tmpl w:val="8C72526C"/>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ECC09FF"/>
    <w:multiLevelType w:val="hybridMultilevel"/>
    <w:tmpl w:val="4224DC2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07A0777"/>
    <w:multiLevelType w:val="hybridMultilevel"/>
    <w:tmpl w:val="AC667798"/>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2256DCE"/>
    <w:multiLevelType w:val="multilevel"/>
    <w:tmpl w:val="238E4C54"/>
    <w:lvl w:ilvl="0">
      <w:start w:val="1"/>
      <w:numFmt w:val="bullet"/>
      <w:lvlText w:val=""/>
      <w:lvlJc w:val="left"/>
      <w:pPr>
        <w:ind w:left="800" w:hanging="44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419642D"/>
    <w:multiLevelType w:val="multilevel"/>
    <w:tmpl w:val="5194EB4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DB07C1"/>
    <w:multiLevelType w:val="hybridMultilevel"/>
    <w:tmpl w:val="6130DA56"/>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9EE000A"/>
    <w:multiLevelType w:val="hybridMultilevel"/>
    <w:tmpl w:val="7A8E2438"/>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BC579F0"/>
    <w:multiLevelType w:val="hybridMultilevel"/>
    <w:tmpl w:val="66BCCFFA"/>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DA32E25"/>
    <w:multiLevelType w:val="hybridMultilevel"/>
    <w:tmpl w:val="EBAA82E4"/>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5114A1"/>
    <w:multiLevelType w:val="multilevel"/>
    <w:tmpl w:val="3C32952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7D83B82"/>
    <w:multiLevelType w:val="hybridMultilevel"/>
    <w:tmpl w:val="8C2AA5C2"/>
    <w:lvl w:ilvl="0" w:tplc="5D029E04">
      <w:numFmt w:val="bullet"/>
      <w:lvlText w:val="-"/>
      <w:lvlJc w:val="left"/>
      <w:pPr>
        <w:ind w:left="1235" w:hanging="795"/>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BC677CA"/>
    <w:multiLevelType w:val="hybridMultilevel"/>
    <w:tmpl w:val="BE323368"/>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747C14"/>
    <w:multiLevelType w:val="multilevel"/>
    <w:tmpl w:val="9A066EDA"/>
    <w:lvl w:ilvl="0">
      <w:start w:val="10"/>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1211CA"/>
    <w:multiLevelType w:val="hybridMultilevel"/>
    <w:tmpl w:val="AF42FB4C"/>
    <w:lvl w:ilvl="0" w:tplc="04090005">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9"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45" w15:restartNumberingAfterBreak="0">
    <w:nsid w:val="765A2E0B"/>
    <w:multiLevelType w:val="hybridMultilevel"/>
    <w:tmpl w:val="54A222D0"/>
    <w:lvl w:ilvl="0" w:tplc="FFFFFFFF">
      <w:start w:val="1"/>
      <w:numFmt w:val="bullet"/>
      <w:lvlText w:val=""/>
      <w:lvlJc w:val="left"/>
      <w:pPr>
        <w:ind w:left="88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7A62519B"/>
    <w:multiLevelType w:val="multilevel"/>
    <w:tmpl w:val="E64A5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C06F1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530112">
    <w:abstractNumId w:val="6"/>
  </w:num>
  <w:num w:numId="2" w16cid:durableId="2145730250">
    <w:abstractNumId w:val="29"/>
  </w:num>
  <w:num w:numId="3" w16cid:durableId="696008026">
    <w:abstractNumId w:val="44"/>
  </w:num>
  <w:num w:numId="4" w16cid:durableId="1334455455">
    <w:abstractNumId w:val="5"/>
  </w:num>
  <w:num w:numId="5" w16cid:durableId="1264991757">
    <w:abstractNumId w:val="1"/>
  </w:num>
  <w:num w:numId="6" w16cid:durableId="104890133">
    <w:abstractNumId w:val="25"/>
  </w:num>
  <w:num w:numId="7" w16cid:durableId="1492868644">
    <w:abstractNumId w:val="40"/>
  </w:num>
  <w:num w:numId="8" w16cid:durableId="1343623716">
    <w:abstractNumId w:val="21"/>
  </w:num>
  <w:num w:numId="9" w16cid:durableId="1461730516">
    <w:abstractNumId w:val="33"/>
  </w:num>
  <w:num w:numId="10" w16cid:durableId="160897236">
    <w:abstractNumId w:val="35"/>
  </w:num>
  <w:num w:numId="11" w16cid:durableId="752119868">
    <w:abstractNumId w:val="32"/>
  </w:num>
  <w:num w:numId="12" w16cid:durableId="1577933825">
    <w:abstractNumId w:val="19"/>
  </w:num>
  <w:num w:numId="13" w16cid:durableId="1265770379">
    <w:abstractNumId w:val="43"/>
  </w:num>
  <w:num w:numId="14" w16cid:durableId="1787382326">
    <w:abstractNumId w:val="12"/>
  </w:num>
  <w:num w:numId="15" w16cid:durableId="2118325048">
    <w:abstractNumId w:val="16"/>
  </w:num>
  <w:num w:numId="16" w16cid:durableId="1440105984">
    <w:abstractNumId w:val="47"/>
  </w:num>
  <w:num w:numId="17" w16cid:durableId="332221107">
    <w:abstractNumId w:val="20"/>
  </w:num>
  <w:num w:numId="18" w16cid:durableId="359203394">
    <w:abstractNumId w:val="10"/>
  </w:num>
  <w:num w:numId="19" w16cid:durableId="1061175184">
    <w:abstractNumId w:val="7"/>
  </w:num>
  <w:num w:numId="20" w16cid:durableId="622492915">
    <w:abstractNumId w:val="30"/>
  </w:num>
  <w:num w:numId="21" w16cid:durableId="1995716874">
    <w:abstractNumId w:val="22"/>
  </w:num>
  <w:num w:numId="22" w16cid:durableId="608123479">
    <w:abstractNumId w:val="24"/>
  </w:num>
  <w:num w:numId="23" w16cid:durableId="437482341">
    <w:abstractNumId w:val="34"/>
  </w:num>
  <w:num w:numId="24" w16cid:durableId="2027244594">
    <w:abstractNumId w:val="36"/>
  </w:num>
  <w:num w:numId="25" w16cid:durableId="1393962797">
    <w:abstractNumId w:val="18"/>
  </w:num>
  <w:num w:numId="26" w16cid:durableId="835459895">
    <w:abstractNumId w:val="45"/>
  </w:num>
  <w:num w:numId="27" w16cid:durableId="925723719">
    <w:abstractNumId w:val="26"/>
  </w:num>
  <w:num w:numId="28" w16cid:durableId="1820413776">
    <w:abstractNumId w:val="38"/>
  </w:num>
  <w:num w:numId="29" w16cid:durableId="2091270197">
    <w:abstractNumId w:val="13"/>
  </w:num>
  <w:num w:numId="30" w16cid:durableId="1337343674">
    <w:abstractNumId w:val="28"/>
  </w:num>
  <w:num w:numId="31" w16cid:durableId="913205375">
    <w:abstractNumId w:val="42"/>
  </w:num>
  <w:num w:numId="32" w16cid:durableId="1396735139">
    <w:abstractNumId w:val="8"/>
  </w:num>
  <w:num w:numId="33" w16cid:durableId="253978083">
    <w:abstractNumId w:val="17"/>
  </w:num>
  <w:num w:numId="34" w16cid:durableId="1197546200">
    <w:abstractNumId w:val="31"/>
  </w:num>
  <w:num w:numId="35" w16cid:durableId="164789260">
    <w:abstractNumId w:val="11"/>
  </w:num>
  <w:num w:numId="36" w16cid:durableId="983775882">
    <w:abstractNumId w:val="27"/>
  </w:num>
  <w:num w:numId="37" w16cid:durableId="103615359">
    <w:abstractNumId w:val="9"/>
  </w:num>
  <w:num w:numId="38" w16cid:durableId="1962834549">
    <w:abstractNumId w:val="3"/>
  </w:num>
  <w:num w:numId="39" w16cid:durableId="1681614150">
    <w:abstractNumId w:val="14"/>
  </w:num>
  <w:num w:numId="40" w16cid:durableId="1719743816">
    <w:abstractNumId w:val="0"/>
  </w:num>
  <w:num w:numId="41" w16cid:durableId="1753964908">
    <w:abstractNumId w:val="41"/>
  </w:num>
  <w:num w:numId="42" w16cid:durableId="345324769">
    <w:abstractNumId w:val="48"/>
  </w:num>
  <w:num w:numId="43" w16cid:durableId="846750739">
    <w:abstractNumId w:val="23"/>
  </w:num>
  <w:num w:numId="44" w16cid:durableId="163513983">
    <w:abstractNumId w:val="2"/>
  </w:num>
  <w:num w:numId="45" w16cid:durableId="1105687195">
    <w:abstractNumId w:val="39"/>
  </w:num>
  <w:num w:numId="46" w16cid:durableId="1477331349">
    <w:abstractNumId w:val="15"/>
  </w:num>
  <w:num w:numId="47" w16cid:durableId="1885869822">
    <w:abstractNumId w:val="37"/>
  </w:num>
  <w:num w:numId="48" w16cid:durableId="1354459329">
    <w:abstractNumId w:val="46"/>
  </w:num>
  <w:num w:numId="49" w16cid:durableId="5102935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0MzYxMjcztDQwNTZQ0lEKTi0uzszPAykwrAUAZ/trtywAAAA="/>
  </w:docVars>
  <w:rsids>
    <w:rsidRoot w:val="00040915"/>
    <w:rsid w:val="000000D2"/>
    <w:rsid w:val="0000053E"/>
    <w:rsid w:val="00000AA4"/>
    <w:rsid w:val="00000EBE"/>
    <w:rsid w:val="00001341"/>
    <w:rsid w:val="00001681"/>
    <w:rsid w:val="00001E45"/>
    <w:rsid w:val="00002100"/>
    <w:rsid w:val="000021E5"/>
    <w:rsid w:val="00003007"/>
    <w:rsid w:val="00003AAB"/>
    <w:rsid w:val="00003F6F"/>
    <w:rsid w:val="00004E3D"/>
    <w:rsid w:val="00005A4B"/>
    <w:rsid w:val="00006BB9"/>
    <w:rsid w:val="00006CE2"/>
    <w:rsid w:val="00006DFD"/>
    <w:rsid w:val="00007168"/>
    <w:rsid w:val="00007335"/>
    <w:rsid w:val="00007971"/>
    <w:rsid w:val="00007B8B"/>
    <w:rsid w:val="00007DA8"/>
    <w:rsid w:val="000103AF"/>
    <w:rsid w:val="000105B7"/>
    <w:rsid w:val="00010BD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A6F"/>
    <w:rsid w:val="00016A80"/>
    <w:rsid w:val="00016AC8"/>
    <w:rsid w:val="00016D82"/>
    <w:rsid w:val="00016EE1"/>
    <w:rsid w:val="00017265"/>
    <w:rsid w:val="000173CD"/>
    <w:rsid w:val="000178EA"/>
    <w:rsid w:val="00017C7C"/>
    <w:rsid w:val="00017CF8"/>
    <w:rsid w:val="0002029E"/>
    <w:rsid w:val="000209E3"/>
    <w:rsid w:val="000212D6"/>
    <w:rsid w:val="00021B1A"/>
    <w:rsid w:val="0002235B"/>
    <w:rsid w:val="000227D6"/>
    <w:rsid w:val="00022899"/>
    <w:rsid w:val="00022DF8"/>
    <w:rsid w:val="00022E51"/>
    <w:rsid w:val="00023BF7"/>
    <w:rsid w:val="00023C8F"/>
    <w:rsid w:val="00023E1A"/>
    <w:rsid w:val="00023F7B"/>
    <w:rsid w:val="000241EA"/>
    <w:rsid w:val="000243ED"/>
    <w:rsid w:val="00024E57"/>
    <w:rsid w:val="000260F6"/>
    <w:rsid w:val="000268E2"/>
    <w:rsid w:val="00026CD3"/>
    <w:rsid w:val="0002713A"/>
    <w:rsid w:val="00027BBB"/>
    <w:rsid w:val="00027EA6"/>
    <w:rsid w:val="00030BCC"/>
    <w:rsid w:val="00030BCE"/>
    <w:rsid w:val="0003123F"/>
    <w:rsid w:val="000314B8"/>
    <w:rsid w:val="00031DCE"/>
    <w:rsid w:val="000321B5"/>
    <w:rsid w:val="00032421"/>
    <w:rsid w:val="00032657"/>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37A48"/>
    <w:rsid w:val="00037FDB"/>
    <w:rsid w:val="00040301"/>
    <w:rsid w:val="00040915"/>
    <w:rsid w:val="00040981"/>
    <w:rsid w:val="00040994"/>
    <w:rsid w:val="00040F2D"/>
    <w:rsid w:val="00040FC7"/>
    <w:rsid w:val="00041134"/>
    <w:rsid w:val="000415FD"/>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619"/>
    <w:rsid w:val="00047A6E"/>
    <w:rsid w:val="00047C0C"/>
    <w:rsid w:val="00047F79"/>
    <w:rsid w:val="0005004A"/>
    <w:rsid w:val="00050A4A"/>
    <w:rsid w:val="00050A6C"/>
    <w:rsid w:val="00050F93"/>
    <w:rsid w:val="000517D2"/>
    <w:rsid w:val="00051E2C"/>
    <w:rsid w:val="000534C2"/>
    <w:rsid w:val="00053B8B"/>
    <w:rsid w:val="00053C0D"/>
    <w:rsid w:val="000540FA"/>
    <w:rsid w:val="0005462B"/>
    <w:rsid w:val="00054A0C"/>
    <w:rsid w:val="00054D15"/>
    <w:rsid w:val="000553E2"/>
    <w:rsid w:val="0005563E"/>
    <w:rsid w:val="00055D09"/>
    <w:rsid w:val="000565F3"/>
    <w:rsid w:val="00056D8C"/>
    <w:rsid w:val="00056E9D"/>
    <w:rsid w:val="00056EC0"/>
    <w:rsid w:val="000570B1"/>
    <w:rsid w:val="00057209"/>
    <w:rsid w:val="000579DB"/>
    <w:rsid w:val="00057DAE"/>
    <w:rsid w:val="00057EC5"/>
    <w:rsid w:val="000600A9"/>
    <w:rsid w:val="0006020B"/>
    <w:rsid w:val="00060542"/>
    <w:rsid w:val="00060C06"/>
    <w:rsid w:val="00060C5C"/>
    <w:rsid w:val="00060F38"/>
    <w:rsid w:val="00061765"/>
    <w:rsid w:val="00061E24"/>
    <w:rsid w:val="00062181"/>
    <w:rsid w:val="00062E84"/>
    <w:rsid w:val="00063A8E"/>
    <w:rsid w:val="00063D8E"/>
    <w:rsid w:val="00063F75"/>
    <w:rsid w:val="000642B7"/>
    <w:rsid w:val="0006461D"/>
    <w:rsid w:val="00064DA7"/>
    <w:rsid w:val="00065553"/>
    <w:rsid w:val="00065B32"/>
    <w:rsid w:val="00066587"/>
    <w:rsid w:val="000670FB"/>
    <w:rsid w:val="000673B1"/>
    <w:rsid w:val="000674B7"/>
    <w:rsid w:val="00067573"/>
    <w:rsid w:val="00067C89"/>
    <w:rsid w:val="00070205"/>
    <w:rsid w:val="00070385"/>
    <w:rsid w:val="00070A7B"/>
    <w:rsid w:val="00071292"/>
    <w:rsid w:val="0007161C"/>
    <w:rsid w:val="00071740"/>
    <w:rsid w:val="0007182A"/>
    <w:rsid w:val="00071D4E"/>
    <w:rsid w:val="00071E28"/>
    <w:rsid w:val="00071FA3"/>
    <w:rsid w:val="00072059"/>
    <w:rsid w:val="000720AF"/>
    <w:rsid w:val="00072325"/>
    <w:rsid w:val="00072EAC"/>
    <w:rsid w:val="00072F50"/>
    <w:rsid w:val="0007378A"/>
    <w:rsid w:val="00073D7B"/>
    <w:rsid w:val="00073E74"/>
    <w:rsid w:val="000741E5"/>
    <w:rsid w:val="00074666"/>
    <w:rsid w:val="00074783"/>
    <w:rsid w:val="00074F93"/>
    <w:rsid w:val="000759B9"/>
    <w:rsid w:val="0007609C"/>
    <w:rsid w:val="000767BD"/>
    <w:rsid w:val="000767E6"/>
    <w:rsid w:val="00076CCE"/>
    <w:rsid w:val="00076DD5"/>
    <w:rsid w:val="00077892"/>
    <w:rsid w:val="000778FA"/>
    <w:rsid w:val="00077D0E"/>
    <w:rsid w:val="00077EB2"/>
    <w:rsid w:val="00080C61"/>
    <w:rsid w:val="00081350"/>
    <w:rsid w:val="00081776"/>
    <w:rsid w:val="000818EA"/>
    <w:rsid w:val="00082F37"/>
    <w:rsid w:val="000831F3"/>
    <w:rsid w:val="000832C1"/>
    <w:rsid w:val="0008354E"/>
    <w:rsid w:val="0008389B"/>
    <w:rsid w:val="00083957"/>
    <w:rsid w:val="00083A0C"/>
    <w:rsid w:val="00084C57"/>
    <w:rsid w:val="00084D2E"/>
    <w:rsid w:val="000855C8"/>
    <w:rsid w:val="000859E4"/>
    <w:rsid w:val="00085A0B"/>
    <w:rsid w:val="00085DCE"/>
    <w:rsid w:val="00085DD7"/>
    <w:rsid w:val="00086109"/>
    <w:rsid w:val="000861CB"/>
    <w:rsid w:val="0008626E"/>
    <w:rsid w:val="000862BD"/>
    <w:rsid w:val="000864C9"/>
    <w:rsid w:val="0008666A"/>
    <w:rsid w:val="0008740E"/>
    <w:rsid w:val="00087422"/>
    <w:rsid w:val="00087663"/>
    <w:rsid w:val="00087B9F"/>
    <w:rsid w:val="00090392"/>
    <w:rsid w:val="00090524"/>
    <w:rsid w:val="0009066D"/>
    <w:rsid w:val="000909A2"/>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931"/>
    <w:rsid w:val="00097C8C"/>
    <w:rsid w:val="00097CCA"/>
    <w:rsid w:val="00097D8A"/>
    <w:rsid w:val="00097EB8"/>
    <w:rsid w:val="000A0459"/>
    <w:rsid w:val="000A0671"/>
    <w:rsid w:val="000A0BD2"/>
    <w:rsid w:val="000A1CA2"/>
    <w:rsid w:val="000A1F4E"/>
    <w:rsid w:val="000A202A"/>
    <w:rsid w:val="000A22D9"/>
    <w:rsid w:val="000A27E5"/>
    <w:rsid w:val="000A28F0"/>
    <w:rsid w:val="000A2A4E"/>
    <w:rsid w:val="000A2E0F"/>
    <w:rsid w:val="000A2E8A"/>
    <w:rsid w:val="000A2F12"/>
    <w:rsid w:val="000A35E6"/>
    <w:rsid w:val="000A4148"/>
    <w:rsid w:val="000A4AB7"/>
    <w:rsid w:val="000A4CDA"/>
    <w:rsid w:val="000A5CD8"/>
    <w:rsid w:val="000A5E64"/>
    <w:rsid w:val="000A60BF"/>
    <w:rsid w:val="000A6B22"/>
    <w:rsid w:val="000A71F6"/>
    <w:rsid w:val="000A734E"/>
    <w:rsid w:val="000B0424"/>
    <w:rsid w:val="000B0553"/>
    <w:rsid w:val="000B0899"/>
    <w:rsid w:val="000B1910"/>
    <w:rsid w:val="000B1AF2"/>
    <w:rsid w:val="000B2641"/>
    <w:rsid w:val="000B2E15"/>
    <w:rsid w:val="000B3347"/>
    <w:rsid w:val="000B3449"/>
    <w:rsid w:val="000B3653"/>
    <w:rsid w:val="000B3747"/>
    <w:rsid w:val="000B3970"/>
    <w:rsid w:val="000B3D4A"/>
    <w:rsid w:val="000B3DA0"/>
    <w:rsid w:val="000B3DFC"/>
    <w:rsid w:val="000B4554"/>
    <w:rsid w:val="000B48E0"/>
    <w:rsid w:val="000B4F36"/>
    <w:rsid w:val="000B4FC0"/>
    <w:rsid w:val="000B505F"/>
    <w:rsid w:val="000B5062"/>
    <w:rsid w:val="000B5A12"/>
    <w:rsid w:val="000B6D2F"/>
    <w:rsid w:val="000B7073"/>
    <w:rsid w:val="000B7713"/>
    <w:rsid w:val="000C01F3"/>
    <w:rsid w:val="000C020C"/>
    <w:rsid w:val="000C056B"/>
    <w:rsid w:val="000C0A89"/>
    <w:rsid w:val="000C0EDD"/>
    <w:rsid w:val="000C1105"/>
    <w:rsid w:val="000C1515"/>
    <w:rsid w:val="000C2313"/>
    <w:rsid w:val="000C28E9"/>
    <w:rsid w:val="000C2924"/>
    <w:rsid w:val="000C2934"/>
    <w:rsid w:val="000C2E1C"/>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B6C"/>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961"/>
    <w:rsid w:val="000D7B11"/>
    <w:rsid w:val="000E0158"/>
    <w:rsid w:val="000E05BB"/>
    <w:rsid w:val="000E08CB"/>
    <w:rsid w:val="000E0A03"/>
    <w:rsid w:val="000E0A64"/>
    <w:rsid w:val="000E129F"/>
    <w:rsid w:val="000E12C4"/>
    <w:rsid w:val="000E14C3"/>
    <w:rsid w:val="000E15FD"/>
    <w:rsid w:val="000E1730"/>
    <w:rsid w:val="000E1AC3"/>
    <w:rsid w:val="000E1ADC"/>
    <w:rsid w:val="000E25A0"/>
    <w:rsid w:val="000E354B"/>
    <w:rsid w:val="000E4DE8"/>
    <w:rsid w:val="000E62BC"/>
    <w:rsid w:val="000E6811"/>
    <w:rsid w:val="000E700B"/>
    <w:rsid w:val="000E7015"/>
    <w:rsid w:val="000E7139"/>
    <w:rsid w:val="000E76A4"/>
    <w:rsid w:val="000E776C"/>
    <w:rsid w:val="000E7848"/>
    <w:rsid w:val="000F0CF0"/>
    <w:rsid w:val="000F0EF5"/>
    <w:rsid w:val="000F1B35"/>
    <w:rsid w:val="000F1C81"/>
    <w:rsid w:val="000F231E"/>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E60"/>
    <w:rsid w:val="000F7F9A"/>
    <w:rsid w:val="000F7FCD"/>
    <w:rsid w:val="00100519"/>
    <w:rsid w:val="001005C0"/>
    <w:rsid w:val="0010063C"/>
    <w:rsid w:val="00101A13"/>
    <w:rsid w:val="001020F6"/>
    <w:rsid w:val="001029BB"/>
    <w:rsid w:val="0010429C"/>
    <w:rsid w:val="00104485"/>
    <w:rsid w:val="00104585"/>
    <w:rsid w:val="00104A7A"/>
    <w:rsid w:val="0010509B"/>
    <w:rsid w:val="00105443"/>
    <w:rsid w:val="00105D1F"/>
    <w:rsid w:val="0010608A"/>
    <w:rsid w:val="00106245"/>
    <w:rsid w:val="001065E4"/>
    <w:rsid w:val="00106798"/>
    <w:rsid w:val="001067A2"/>
    <w:rsid w:val="00106A32"/>
    <w:rsid w:val="00106CDE"/>
    <w:rsid w:val="001070AB"/>
    <w:rsid w:val="001072C7"/>
    <w:rsid w:val="00107317"/>
    <w:rsid w:val="00107433"/>
    <w:rsid w:val="00107CF9"/>
    <w:rsid w:val="00107E88"/>
    <w:rsid w:val="001101A6"/>
    <w:rsid w:val="00110FEB"/>
    <w:rsid w:val="00111055"/>
    <w:rsid w:val="001110CC"/>
    <w:rsid w:val="00111534"/>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4A1B"/>
    <w:rsid w:val="0012512F"/>
    <w:rsid w:val="00125E31"/>
    <w:rsid w:val="00126A4B"/>
    <w:rsid w:val="00126A6B"/>
    <w:rsid w:val="00126B6C"/>
    <w:rsid w:val="00126DEE"/>
    <w:rsid w:val="001276A9"/>
    <w:rsid w:val="0012776B"/>
    <w:rsid w:val="00127A34"/>
    <w:rsid w:val="00130A59"/>
    <w:rsid w:val="00130C43"/>
    <w:rsid w:val="00130D2E"/>
    <w:rsid w:val="001314D1"/>
    <w:rsid w:val="00131EE8"/>
    <w:rsid w:val="001333AD"/>
    <w:rsid w:val="00133561"/>
    <w:rsid w:val="00133959"/>
    <w:rsid w:val="0013454E"/>
    <w:rsid w:val="00134B03"/>
    <w:rsid w:val="00135628"/>
    <w:rsid w:val="00135873"/>
    <w:rsid w:val="00135916"/>
    <w:rsid w:val="0013606D"/>
    <w:rsid w:val="0013606E"/>
    <w:rsid w:val="00136141"/>
    <w:rsid w:val="0013694B"/>
    <w:rsid w:val="00136D38"/>
    <w:rsid w:val="00137953"/>
    <w:rsid w:val="00137AE8"/>
    <w:rsid w:val="00137F2B"/>
    <w:rsid w:val="00141948"/>
    <w:rsid w:val="001425A4"/>
    <w:rsid w:val="0014347E"/>
    <w:rsid w:val="0014359B"/>
    <w:rsid w:val="00143E45"/>
    <w:rsid w:val="00143ED7"/>
    <w:rsid w:val="00144323"/>
    <w:rsid w:val="00144353"/>
    <w:rsid w:val="0014458B"/>
    <w:rsid w:val="00144EE5"/>
    <w:rsid w:val="001453F6"/>
    <w:rsid w:val="00146528"/>
    <w:rsid w:val="00146961"/>
    <w:rsid w:val="00146FD8"/>
    <w:rsid w:val="00147B16"/>
    <w:rsid w:val="00150377"/>
    <w:rsid w:val="001503B6"/>
    <w:rsid w:val="001503C7"/>
    <w:rsid w:val="00150DA5"/>
    <w:rsid w:val="001515FC"/>
    <w:rsid w:val="001519E8"/>
    <w:rsid w:val="001521D5"/>
    <w:rsid w:val="00152316"/>
    <w:rsid w:val="0015235F"/>
    <w:rsid w:val="00152895"/>
    <w:rsid w:val="00152F9D"/>
    <w:rsid w:val="001531D1"/>
    <w:rsid w:val="001533A6"/>
    <w:rsid w:val="001535D1"/>
    <w:rsid w:val="00153769"/>
    <w:rsid w:val="00153D01"/>
    <w:rsid w:val="00153F83"/>
    <w:rsid w:val="0015479E"/>
    <w:rsid w:val="00154A21"/>
    <w:rsid w:val="00154C51"/>
    <w:rsid w:val="00154DC2"/>
    <w:rsid w:val="00154DDA"/>
    <w:rsid w:val="0015542C"/>
    <w:rsid w:val="001555D2"/>
    <w:rsid w:val="00155716"/>
    <w:rsid w:val="00155C77"/>
    <w:rsid w:val="00155E72"/>
    <w:rsid w:val="001561E7"/>
    <w:rsid w:val="00156272"/>
    <w:rsid w:val="00156682"/>
    <w:rsid w:val="001566AB"/>
    <w:rsid w:val="001566E3"/>
    <w:rsid w:val="0015720C"/>
    <w:rsid w:val="00157590"/>
    <w:rsid w:val="00157869"/>
    <w:rsid w:val="00157952"/>
    <w:rsid w:val="00157C02"/>
    <w:rsid w:val="00157F8F"/>
    <w:rsid w:val="001603EB"/>
    <w:rsid w:val="0016046C"/>
    <w:rsid w:val="00160A81"/>
    <w:rsid w:val="00160FB0"/>
    <w:rsid w:val="00161509"/>
    <w:rsid w:val="00161747"/>
    <w:rsid w:val="001628AB"/>
    <w:rsid w:val="00162A67"/>
    <w:rsid w:val="0016322E"/>
    <w:rsid w:val="001638F8"/>
    <w:rsid w:val="001639AD"/>
    <w:rsid w:val="00163CC4"/>
    <w:rsid w:val="00164B8B"/>
    <w:rsid w:val="001657ED"/>
    <w:rsid w:val="00165C79"/>
    <w:rsid w:val="00165F05"/>
    <w:rsid w:val="0016610B"/>
    <w:rsid w:val="00166189"/>
    <w:rsid w:val="001667F8"/>
    <w:rsid w:val="00166928"/>
    <w:rsid w:val="00166E53"/>
    <w:rsid w:val="001705C2"/>
    <w:rsid w:val="00170726"/>
    <w:rsid w:val="00170A26"/>
    <w:rsid w:val="00171BAA"/>
    <w:rsid w:val="00172545"/>
    <w:rsid w:val="00172D3E"/>
    <w:rsid w:val="00172E6E"/>
    <w:rsid w:val="00173414"/>
    <w:rsid w:val="001734C1"/>
    <w:rsid w:val="00173877"/>
    <w:rsid w:val="001739FF"/>
    <w:rsid w:val="00173AAB"/>
    <w:rsid w:val="00173AD6"/>
    <w:rsid w:val="00173B97"/>
    <w:rsid w:val="00173C5C"/>
    <w:rsid w:val="0017446D"/>
    <w:rsid w:val="00174CAE"/>
    <w:rsid w:val="001756EB"/>
    <w:rsid w:val="00176037"/>
    <w:rsid w:val="00176162"/>
    <w:rsid w:val="001763B6"/>
    <w:rsid w:val="00176D7C"/>
    <w:rsid w:val="00177175"/>
    <w:rsid w:val="00177181"/>
    <w:rsid w:val="0017747E"/>
    <w:rsid w:val="001774E0"/>
    <w:rsid w:val="00177536"/>
    <w:rsid w:val="0017755E"/>
    <w:rsid w:val="001808DF"/>
    <w:rsid w:val="00180B68"/>
    <w:rsid w:val="0018167B"/>
    <w:rsid w:val="0018169B"/>
    <w:rsid w:val="00181736"/>
    <w:rsid w:val="00181DE9"/>
    <w:rsid w:val="00181F9A"/>
    <w:rsid w:val="00182055"/>
    <w:rsid w:val="00182724"/>
    <w:rsid w:val="00182EB7"/>
    <w:rsid w:val="0018349C"/>
    <w:rsid w:val="00183EF3"/>
    <w:rsid w:val="00183F48"/>
    <w:rsid w:val="001857B9"/>
    <w:rsid w:val="00185937"/>
    <w:rsid w:val="00185A8A"/>
    <w:rsid w:val="00185F9C"/>
    <w:rsid w:val="001863F9"/>
    <w:rsid w:val="00187E0E"/>
    <w:rsid w:val="00187E5B"/>
    <w:rsid w:val="00187EE9"/>
    <w:rsid w:val="00187EF0"/>
    <w:rsid w:val="00190062"/>
    <w:rsid w:val="001902B3"/>
    <w:rsid w:val="0019068C"/>
    <w:rsid w:val="00190DA8"/>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515"/>
    <w:rsid w:val="00195613"/>
    <w:rsid w:val="001958B9"/>
    <w:rsid w:val="0019677D"/>
    <w:rsid w:val="001968DD"/>
    <w:rsid w:val="00196ED6"/>
    <w:rsid w:val="00197238"/>
    <w:rsid w:val="001975EF"/>
    <w:rsid w:val="001978DC"/>
    <w:rsid w:val="00197C1A"/>
    <w:rsid w:val="00197D02"/>
    <w:rsid w:val="00197DD4"/>
    <w:rsid w:val="001A007D"/>
    <w:rsid w:val="001A028A"/>
    <w:rsid w:val="001A0F88"/>
    <w:rsid w:val="001A1216"/>
    <w:rsid w:val="001A14D3"/>
    <w:rsid w:val="001A1B13"/>
    <w:rsid w:val="001A1FAD"/>
    <w:rsid w:val="001A2645"/>
    <w:rsid w:val="001A28D1"/>
    <w:rsid w:val="001A2972"/>
    <w:rsid w:val="001A2E33"/>
    <w:rsid w:val="001A2EB5"/>
    <w:rsid w:val="001A3213"/>
    <w:rsid w:val="001A3336"/>
    <w:rsid w:val="001A33D3"/>
    <w:rsid w:val="001A34D8"/>
    <w:rsid w:val="001A391F"/>
    <w:rsid w:val="001A395B"/>
    <w:rsid w:val="001A39F9"/>
    <w:rsid w:val="001A445B"/>
    <w:rsid w:val="001A4617"/>
    <w:rsid w:val="001A4EF9"/>
    <w:rsid w:val="001A5028"/>
    <w:rsid w:val="001A50E1"/>
    <w:rsid w:val="001A6277"/>
    <w:rsid w:val="001A668F"/>
    <w:rsid w:val="001A68B5"/>
    <w:rsid w:val="001A691A"/>
    <w:rsid w:val="001A6B07"/>
    <w:rsid w:val="001A790F"/>
    <w:rsid w:val="001A7CE0"/>
    <w:rsid w:val="001A7CEF"/>
    <w:rsid w:val="001A7EF7"/>
    <w:rsid w:val="001B0DD2"/>
    <w:rsid w:val="001B0F24"/>
    <w:rsid w:val="001B0FD4"/>
    <w:rsid w:val="001B1114"/>
    <w:rsid w:val="001B130D"/>
    <w:rsid w:val="001B2785"/>
    <w:rsid w:val="001B2879"/>
    <w:rsid w:val="001B287C"/>
    <w:rsid w:val="001B3160"/>
    <w:rsid w:val="001B355E"/>
    <w:rsid w:val="001B460F"/>
    <w:rsid w:val="001B4ACC"/>
    <w:rsid w:val="001B500A"/>
    <w:rsid w:val="001B5566"/>
    <w:rsid w:val="001B5F97"/>
    <w:rsid w:val="001B5FAE"/>
    <w:rsid w:val="001B61B3"/>
    <w:rsid w:val="001B6376"/>
    <w:rsid w:val="001B6621"/>
    <w:rsid w:val="001B75B0"/>
    <w:rsid w:val="001B7FE4"/>
    <w:rsid w:val="001C01F0"/>
    <w:rsid w:val="001C0305"/>
    <w:rsid w:val="001C0C7C"/>
    <w:rsid w:val="001C114E"/>
    <w:rsid w:val="001C11D8"/>
    <w:rsid w:val="001C2183"/>
    <w:rsid w:val="001C279F"/>
    <w:rsid w:val="001C2A7E"/>
    <w:rsid w:val="001C2CD8"/>
    <w:rsid w:val="001C33D0"/>
    <w:rsid w:val="001C449F"/>
    <w:rsid w:val="001C4DEC"/>
    <w:rsid w:val="001C54DD"/>
    <w:rsid w:val="001C59FF"/>
    <w:rsid w:val="001C6257"/>
    <w:rsid w:val="001C69C6"/>
    <w:rsid w:val="001C6A92"/>
    <w:rsid w:val="001C6BD2"/>
    <w:rsid w:val="001C6BE2"/>
    <w:rsid w:val="001C6D6A"/>
    <w:rsid w:val="001C7437"/>
    <w:rsid w:val="001D04EC"/>
    <w:rsid w:val="001D0516"/>
    <w:rsid w:val="001D18E1"/>
    <w:rsid w:val="001D1D00"/>
    <w:rsid w:val="001D1FCD"/>
    <w:rsid w:val="001D217E"/>
    <w:rsid w:val="001D2A5A"/>
    <w:rsid w:val="001D3607"/>
    <w:rsid w:val="001D3FD7"/>
    <w:rsid w:val="001D4202"/>
    <w:rsid w:val="001D4939"/>
    <w:rsid w:val="001D4D46"/>
    <w:rsid w:val="001D5B0D"/>
    <w:rsid w:val="001D5BF9"/>
    <w:rsid w:val="001D6883"/>
    <w:rsid w:val="001D68D7"/>
    <w:rsid w:val="001D6B36"/>
    <w:rsid w:val="001E036F"/>
    <w:rsid w:val="001E0884"/>
    <w:rsid w:val="001E0CA2"/>
    <w:rsid w:val="001E0F9A"/>
    <w:rsid w:val="001E1367"/>
    <w:rsid w:val="001E1547"/>
    <w:rsid w:val="001E1854"/>
    <w:rsid w:val="001E2240"/>
    <w:rsid w:val="001E25E4"/>
    <w:rsid w:val="001E273B"/>
    <w:rsid w:val="001E292C"/>
    <w:rsid w:val="001E2C02"/>
    <w:rsid w:val="001E3A40"/>
    <w:rsid w:val="001E3B8B"/>
    <w:rsid w:val="001E3E64"/>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20D"/>
    <w:rsid w:val="001F0837"/>
    <w:rsid w:val="001F13A2"/>
    <w:rsid w:val="001F1A86"/>
    <w:rsid w:val="001F2555"/>
    <w:rsid w:val="001F27B0"/>
    <w:rsid w:val="001F2EDA"/>
    <w:rsid w:val="001F3383"/>
    <w:rsid w:val="001F3655"/>
    <w:rsid w:val="001F3777"/>
    <w:rsid w:val="001F3A70"/>
    <w:rsid w:val="001F3C34"/>
    <w:rsid w:val="001F40A7"/>
    <w:rsid w:val="001F430B"/>
    <w:rsid w:val="001F436B"/>
    <w:rsid w:val="001F4FA9"/>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B0"/>
    <w:rsid w:val="002017FF"/>
    <w:rsid w:val="00201AD7"/>
    <w:rsid w:val="00201B1B"/>
    <w:rsid w:val="00201BE4"/>
    <w:rsid w:val="0020253F"/>
    <w:rsid w:val="00202A88"/>
    <w:rsid w:val="00203920"/>
    <w:rsid w:val="00204472"/>
    <w:rsid w:val="002047ED"/>
    <w:rsid w:val="00204B05"/>
    <w:rsid w:val="00204D74"/>
    <w:rsid w:val="00205549"/>
    <w:rsid w:val="00205923"/>
    <w:rsid w:val="00205AA0"/>
    <w:rsid w:val="00205DD1"/>
    <w:rsid w:val="00205E39"/>
    <w:rsid w:val="00205F80"/>
    <w:rsid w:val="002062FC"/>
    <w:rsid w:val="00206537"/>
    <w:rsid w:val="0020659A"/>
    <w:rsid w:val="0020692D"/>
    <w:rsid w:val="00206FF7"/>
    <w:rsid w:val="002071AD"/>
    <w:rsid w:val="0020755C"/>
    <w:rsid w:val="00207CC7"/>
    <w:rsid w:val="00207F6F"/>
    <w:rsid w:val="002106D6"/>
    <w:rsid w:val="0021123E"/>
    <w:rsid w:val="002113F3"/>
    <w:rsid w:val="00211D35"/>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808"/>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3DBA"/>
    <w:rsid w:val="00223DBC"/>
    <w:rsid w:val="00224091"/>
    <w:rsid w:val="002245D6"/>
    <w:rsid w:val="0022496C"/>
    <w:rsid w:val="00224A14"/>
    <w:rsid w:val="00224E90"/>
    <w:rsid w:val="0022562A"/>
    <w:rsid w:val="00225A37"/>
    <w:rsid w:val="00225F49"/>
    <w:rsid w:val="0022643D"/>
    <w:rsid w:val="002264FF"/>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C30"/>
    <w:rsid w:val="002428CF"/>
    <w:rsid w:val="00242940"/>
    <w:rsid w:val="00242D88"/>
    <w:rsid w:val="00243576"/>
    <w:rsid w:val="002439BE"/>
    <w:rsid w:val="00243A1E"/>
    <w:rsid w:val="00243AF0"/>
    <w:rsid w:val="00243BEA"/>
    <w:rsid w:val="00243DF3"/>
    <w:rsid w:val="002444DF"/>
    <w:rsid w:val="00244523"/>
    <w:rsid w:val="00244731"/>
    <w:rsid w:val="00244AA5"/>
    <w:rsid w:val="00244AC5"/>
    <w:rsid w:val="00245748"/>
    <w:rsid w:val="002470B2"/>
    <w:rsid w:val="00247598"/>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60E2"/>
    <w:rsid w:val="00256355"/>
    <w:rsid w:val="00256604"/>
    <w:rsid w:val="002566A6"/>
    <w:rsid w:val="002566FA"/>
    <w:rsid w:val="002567D8"/>
    <w:rsid w:val="00256F23"/>
    <w:rsid w:val="00257173"/>
    <w:rsid w:val="00257226"/>
    <w:rsid w:val="0026000D"/>
    <w:rsid w:val="00260010"/>
    <w:rsid w:val="0026028C"/>
    <w:rsid w:val="002608EA"/>
    <w:rsid w:val="00260C96"/>
    <w:rsid w:val="00261010"/>
    <w:rsid w:val="002611FD"/>
    <w:rsid w:val="00261590"/>
    <w:rsid w:val="0026185D"/>
    <w:rsid w:val="0026191D"/>
    <w:rsid w:val="00261E96"/>
    <w:rsid w:val="00261FBA"/>
    <w:rsid w:val="00262015"/>
    <w:rsid w:val="002622B8"/>
    <w:rsid w:val="00263231"/>
    <w:rsid w:val="00263C2E"/>
    <w:rsid w:val="00263F4E"/>
    <w:rsid w:val="00264A23"/>
    <w:rsid w:val="00264B79"/>
    <w:rsid w:val="00264BF2"/>
    <w:rsid w:val="00265036"/>
    <w:rsid w:val="002654C0"/>
    <w:rsid w:val="00265DDA"/>
    <w:rsid w:val="00265F19"/>
    <w:rsid w:val="002662DB"/>
    <w:rsid w:val="0026651B"/>
    <w:rsid w:val="00267148"/>
    <w:rsid w:val="002676C2"/>
    <w:rsid w:val="00267C25"/>
    <w:rsid w:val="0027002D"/>
    <w:rsid w:val="0027115A"/>
    <w:rsid w:val="0027124B"/>
    <w:rsid w:val="0027195A"/>
    <w:rsid w:val="00271C1D"/>
    <w:rsid w:val="00271EBB"/>
    <w:rsid w:val="0027240C"/>
    <w:rsid w:val="00272BBE"/>
    <w:rsid w:val="00272FD9"/>
    <w:rsid w:val="002734D0"/>
    <w:rsid w:val="00273654"/>
    <w:rsid w:val="00273827"/>
    <w:rsid w:val="00273F8A"/>
    <w:rsid w:val="00274164"/>
    <w:rsid w:val="002747D7"/>
    <w:rsid w:val="0027501F"/>
    <w:rsid w:val="0027512A"/>
    <w:rsid w:val="002756C1"/>
    <w:rsid w:val="002757AB"/>
    <w:rsid w:val="00275F18"/>
    <w:rsid w:val="002761ED"/>
    <w:rsid w:val="00276AB7"/>
    <w:rsid w:val="00276DC6"/>
    <w:rsid w:val="002770BE"/>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42D"/>
    <w:rsid w:val="002854A3"/>
    <w:rsid w:val="00285591"/>
    <w:rsid w:val="00285B8B"/>
    <w:rsid w:val="002866B6"/>
    <w:rsid w:val="00286FE8"/>
    <w:rsid w:val="0028763D"/>
    <w:rsid w:val="002877D3"/>
    <w:rsid w:val="00287B08"/>
    <w:rsid w:val="00287DB4"/>
    <w:rsid w:val="0029027C"/>
    <w:rsid w:val="002904F7"/>
    <w:rsid w:val="00290B46"/>
    <w:rsid w:val="00290F39"/>
    <w:rsid w:val="00291411"/>
    <w:rsid w:val="00291459"/>
    <w:rsid w:val="002918C7"/>
    <w:rsid w:val="0029199A"/>
    <w:rsid w:val="00291BF6"/>
    <w:rsid w:val="00291C8A"/>
    <w:rsid w:val="00291DBA"/>
    <w:rsid w:val="00291EA7"/>
    <w:rsid w:val="002920E8"/>
    <w:rsid w:val="002923B9"/>
    <w:rsid w:val="002925AF"/>
    <w:rsid w:val="00292B41"/>
    <w:rsid w:val="00292B7E"/>
    <w:rsid w:val="00292FA2"/>
    <w:rsid w:val="002935D5"/>
    <w:rsid w:val="002937B3"/>
    <w:rsid w:val="0029398F"/>
    <w:rsid w:val="00293BEF"/>
    <w:rsid w:val="00293F3B"/>
    <w:rsid w:val="002943F3"/>
    <w:rsid w:val="00294A0F"/>
    <w:rsid w:val="002953F0"/>
    <w:rsid w:val="00295447"/>
    <w:rsid w:val="002954C3"/>
    <w:rsid w:val="00296B74"/>
    <w:rsid w:val="00296B88"/>
    <w:rsid w:val="002979E4"/>
    <w:rsid w:val="002979F0"/>
    <w:rsid w:val="00297C6F"/>
    <w:rsid w:val="002A0BAD"/>
    <w:rsid w:val="002A0D58"/>
    <w:rsid w:val="002A0E27"/>
    <w:rsid w:val="002A0EB9"/>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50C"/>
    <w:rsid w:val="002A771D"/>
    <w:rsid w:val="002A7C93"/>
    <w:rsid w:val="002A7D72"/>
    <w:rsid w:val="002A7E33"/>
    <w:rsid w:val="002B0213"/>
    <w:rsid w:val="002B04BF"/>
    <w:rsid w:val="002B053F"/>
    <w:rsid w:val="002B05A5"/>
    <w:rsid w:val="002B0717"/>
    <w:rsid w:val="002B1A94"/>
    <w:rsid w:val="002B1C21"/>
    <w:rsid w:val="002B210B"/>
    <w:rsid w:val="002B2158"/>
    <w:rsid w:val="002B2590"/>
    <w:rsid w:val="002B2BBB"/>
    <w:rsid w:val="002B2D36"/>
    <w:rsid w:val="002B3648"/>
    <w:rsid w:val="002B3BAC"/>
    <w:rsid w:val="002B3CE8"/>
    <w:rsid w:val="002B45D6"/>
    <w:rsid w:val="002B4B5A"/>
    <w:rsid w:val="002B5626"/>
    <w:rsid w:val="002B5BDD"/>
    <w:rsid w:val="002B5F05"/>
    <w:rsid w:val="002B6074"/>
    <w:rsid w:val="002B67C4"/>
    <w:rsid w:val="002B68C0"/>
    <w:rsid w:val="002B7153"/>
    <w:rsid w:val="002B721C"/>
    <w:rsid w:val="002B7953"/>
    <w:rsid w:val="002B7F73"/>
    <w:rsid w:val="002C03D9"/>
    <w:rsid w:val="002C04E1"/>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609A"/>
    <w:rsid w:val="002C641E"/>
    <w:rsid w:val="002C6698"/>
    <w:rsid w:val="002C6A66"/>
    <w:rsid w:val="002C6AC5"/>
    <w:rsid w:val="002C7211"/>
    <w:rsid w:val="002C76D4"/>
    <w:rsid w:val="002C79C4"/>
    <w:rsid w:val="002C79D2"/>
    <w:rsid w:val="002C7ADE"/>
    <w:rsid w:val="002C7D64"/>
    <w:rsid w:val="002C7DF7"/>
    <w:rsid w:val="002D016B"/>
    <w:rsid w:val="002D069A"/>
    <w:rsid w:val="002D0823"/>
    <w:rsid w:val="002D17A5"/>
    <w:rsid w:val="002D1AC9"/>
    <w:rsid w:val="002D1F36"/>
    <w:rsid w:val="002D284F"/>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1F6F"/>
    <w:rsid w:val="002F21F2"/>
    <w:rsid w:val="002F2530"/>
    <w:rsid w:val="002F396C"/>
    <w:rsid w:val="002F3C99"/>
    <w:rsid w:val="002F4305"/>
    <w:rsid w:val="002F4F4B"/>
    <w:rsid w:val="002F507C"/>
    <w:rsid w:val="002F5303"/>
    <w:rsid w:val="002F5799"/>
    <w:rsid w:val="002F5E91"/>
    <w:rsid w:val="002F6A0A"/>
    <w:rsid w:val="002F708A"/>
    <w:rsid w:val="002F7191"/>
    <w:rsid w:val="002F79B7"/>
    <w:rsid w:val="00300584"/>
    <w:rsid w:val="003007BC"/>
    <w:rsid w:val="003007F9"/>
    <w:rsid w:val="00300F68"/>
    <w:rsid w:val="00301364"/>
    <w:rsid w:val="0030170A"/>
    <w:rsid w:val="00302433"/>
    <w:rsid w:val="0030460E"/>
    <w:rsid w:val="003047D7"/>
    <w:rsid w:val="003047F8"/>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745"/>
    <w:rsid w:val="00312D9D"/>
    <w:rsid w:val="00313560"/>
    <w:rsid w:val="00313C93"/>
    <w:rsid w:val="003141B3"/>
    <w:rsid w:val="003142ED"/>
    <w:rsid w:val="00314408"/>
    <w:rsid w:val="00314551"/>
    <w:rsid w:val="00314756"/>
    <w:rsid w:val="00314A15"/>
    <w:rsid w:val="003151FF"/>
    <w:rsid w:val="003161DA"/>
    <w:rsid w:val="0031623A"/>
    <w:rsid w:val="0031648B"/>
    <w:rsid w:val="003166DF"/>
    <w:rsid w:val="003167E0"/>
    <w:rsid w:val="00316AF3"/>
    <w:rsid w:val="00316B79"/>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9CC"/>
    <w:rsid w:val="00323DDD"/>
    <w:rsid w:val="00324017"/>
    <w:rsid w:val="00324A65"/>
    <w:rsid w:val="00324CDA"/>
    <w:rsid w:val="003252DF"/>
    <w:rsid w:val="0032583E"/>
    <w:rsid w:val="003263F2"/>
    <w:rsid w:val="0032670B"/>
    <w:rsid w:val="00326B8A"/>
    <w:rsid w:val="003270F5"/>
    <w:rsid w:val="003277D5"/>
    <w:rsid w:val="00327999"/>
    <w:rsid w:val="00331062"/>
    <w:rsid w:val="00331281"/>
    <w:rsid w:val="00331791"/>
    <w:rsid w:val="00331DF0"/>
    <w:rsid w:val="003329F3"/>
    <w:rsid w:val="00332F11"/>
    <w:rsid w:val="00333396"/>
    <w:rsid w:val="0033345F"/>
    <w:rsid w:val="003335DE"/>
    <w:rsid w:val="00333803"/>
    <w:rsid w:val="00334671"/>
    <w:rsid w:val="00334686"/>
    <w:rsid w:val="00334840"/>
    <w:rsid w:val="0033576F"/>
    <w:rsid w:val="0033628F"/>
    <w:rsid w:val="003368BF"/>
    <w:rsid w:val="00336AAF"/>
    <w:rsid w:val="00337032"/>
    <w:rsid w:val="00337058"/>
    <w:rsid w:val="0033728F"/>
    <w:rsid w:val="00337A7D"/>
    <w:rsid w:val="003402ED"/>
    <w:rsid w:val="00340691"/>
    <w:rsid w:val="003409D3"/>
    <w:rsid w:val="00340ACD"/>
    <w:rsid w:val="00340D22"/>
    <w:rsid w:val="00341430"/>
    <w:rsid w:val="00341550"/>
    <w:rsid w:val="003417AF"/>
    <w:rsid w:val="003422A7"/>
    <w:rsid w:val="00342D12"/>
    <w:rsid w:val="0034368E"/>
    <w:rsid w:val="00343BE8"/>
    <w:rsid w:val="003446C6"/>
    <w:rsid w:val="0034507B"/>
    <w:rsid w:val="003450CE"/>
    <w:rsid w:val="00345684"/>
    <w:rsid w:val="003457CD"/>
    <w:rsid w:val="00345B64"/>
    <w:rsid w:val="00346D94"/>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19"/>
    <w:rsid w:val="0035466D"/>
    <w:rsid w:val="00354C93"/>
    <w:rsid w:val="00355006"/>
    <w:rsid w:val="0035531C"/>
    <w:rsid w:val="003557AA"/>
    <w:rsid w:val="00355CAD"/>
    <w:rsid w:val="00355EF8"/>
    <w:rsid w:val="0035619E"/>
    <w:rsid w:val="00356B23"/>
    <w:rsid w:val="00356DE2"/>
    <w:rsid w:val="003573C4"/>
    <w:rsid w:val="003577EA"/>
    <w:rsid w:val="00357D6F"/>
    <w:rsid w:val="00360220"/>
    <w:rsid w:val="00360227"/>
    <w:rsid w:val="0036025B"/>
    <w:rsid w:val="003606EF"/>
    <w:rsid w:val="003607AB"/>
    <w:rsid w:val="0036088E"/>
    <w:rsid w:val="0036091C"/>
    <w:rsid w:val="003617E9"/>
    <w:rsid w:val="00361A56"/>
    <w:rsid w:val="0036278F"/>
    <w:rsid w:val="003627EE"/>
    <w:rsid w:val="00362D1A"/>
    <w:rsid w:val="0036303E"/>
    <w:rsid w:val="00363777"/>
    <w:rsid w:val="00363C5B"/>
    <w:rsid w:val="00364529"/>
    <w:rsid w:val="0036453B"/>
    <w:rsid w:val="00364854"/>
    <w:rsid w:val="00365052"/>
    <w:rsid w:val="003655EA"/>
    <w:rsid w:val="003659EB"/>
    <w:rsid w:val="0036665D"/>
    <w:rsid w:val="00366E5A"/>
    <w:rsid w:val="00370224"/>
    <w:rsid w:val="0037046C"/>
    <w:rsid w:val="003704BA"/>
    <w:rsid w:val="0037136E"/>
    <w:rsid w:val="00371456"/>
    <w:rsid w:val="00371534"/>
    <w:rsid w:val="00372A57"/>
    <w:rsid w:val="003733E2"/>
    <w:rsid w:val="00373A99"/>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5F3"/>
    <w:rsid w:val="00381A6E"/>
    <w:rsid w:val="00381E74"/>
    <w:rsid w:val="0038212F"/>
    <w:rsid w:val="003824B9"/>
    <w:rsid w:val="00382E40"/>
    <w:rsid w:val="00384A19"/>
    <w:rsid w:val="00384B00"/>
    <w:rsid w:val="0038502F"/>
    <w:rsid w:val="0038587D"/>
    <w:rsid w:val="00385B77"/>
    <w:rsid w:val="00386AE4"/>
    <w:rsid w:val="00386E40"/>
    <w:rsid w:val="00387291"/>
    <w:rsid w:val="003873EC"/>
    <w:rsid w:val="00387532"/>
    <w:rsid w:val="003875E6"/>
    <w:rsid w:val="00390155"/>
    <w:rsid w:val="003902DB"/>
    <w:rsid w:val="003903A7"/>
    <w:rsid w:val="0039049A"/>
    <w:rsid w:val="00391418"/>
    <w:rsid w:val="00391917"/>
    <w:rsid w:val="00392711"/>
    <w:rsid w:val="00392B24"/>
    <w:rsid w:val="00392CF8"/>
    <w:rsid w:val="00392F77"/>
    <w:rsid w:val="00393547"/>
    <w:rsid w:val="00393609"/>
    <w:rsid w:val="00394173"/>
    <w:rsid w:val="00394527"/>
    <w:rsid w:val="00394778"/>
    <w:rsid w:val="00394A62"/>
    <w:rsid w:val="00395530"/>
    <w:rsid w:val="00395801"/>
    <w:rsid w:val="00395879"/>
    <w:rsid w:val="00395D8F"/>
    <w:rsid w:val="00396966"/>
    <w:rsid w:val="00396EF2"/>
    <w:rsid w:val="003978F1"/>
    <w:rsid w:val="003A00D9"/>
    <w:rsid w:val="003A0A3B"/>
    <w:rsid w:val="003A0D66"/>
    <w:rsid w:val="003A0E5F"/>
    <w:rsid w:val="003A0F5E"/>
    <w:rsid w:val="003A23A1"/>
    <w:rsid w:val="003A2628"/>
    <w:rsid w:val="003A2CB9"/>
    <w:rsid w:val="003A32DA"/>
    <w:rsid w:val="003A358B"/>
    <w:rsid w:val="003A3A1E"/>
    <w:rsid w:val="003A4DDB"/>
    <w:rsid w:val="003A541E"/>
    <w:rsid w:val="003A6627"/>
    <w:rsid w:val="003A668B"/>
    <w:rsid w:val="003A7606"/>
    <w:rsid w:val="003A79D2"/>
    <w:rsid w:val="003B0B8D"/>
    <w:rsid w:val="003B0CA1"/>
    <w:rsid w:val="003B0D2C"/>
    <w:rsid w:val="003B2208"/>
    <w:rsid w:val="003B2386"/>
    <w:rsid w:val="003B3B65"/>
    <w:rsid w:val="003B3C77"/>
    <w:rsid w:val="003B4061"/>
    <w:rsid w:val="003B46F2"/>
    <w:rsid w:val="003B4F0F"/>
    <w:rsid w:val="003B4F11"/>
    <w:rsid w:val="003B5360"/>
    <w:rsid w:val="003B59EA"/>
    <w:rsid w:val="003B5EB0"/>
    <w:rsid w:val="003B62F6"/>
    <w:rsid w:val="003B66CA"/>
    <w:rsid w:val="003B68F9"/>
    <w:rsid w:val="003B702D"/>
    <w:rsid w:val="003B78F1"/>
    <w:rsid w:val="003B7FA5"/>
    <w:rsid w:val="003C0533"/>
    <w:rsid w:val="003C0A78"/>
    <w:rsid w:val="003C0E68"/>
    <w:rsid w:val="003C17DC"/>
    <w:rsid w:val="003C1F2D"/>
    <w:rsid w:val="003C2123"/>
    <w:rsid w:val="003C240F"/>
    <w:rsid w:val="003C348F"/>
    <w:rsid w:val="003C3496"/>
    <w:rsid w:val="003C3B5F"/>
    <w:rsid w:val="003C3B6B"/>
    <w:rsid w:val="003C414A"/>
    <w:rsid w:val="003C41D8"/>
    <w:rsid w:val="003C4525"/>
    <w:rsid w:val="003C49FB"/>
    <w:rsid w:val="003C4AEA"/>
    <w:rsid w:val="003C4B26"/>
    <w:rsid w:val="003C4B4E"/>
    <w:rsid w:val="003C4DC7"/>
    <w:rsid w:val="003C4F44"/>
    <w:rsid w:val="003C517C"/>
    <w:rsid w:val="003C6287"/>
    <w:rsid w:val="003C778F"/>
    <w:rsid w:val="003C7827"/>
    <w:rsid w:val="003C7EF2"/>
    <w:rsid w:val="003D08B6"/>
    <w:rsid w:val="003D12BC"/>
    <w:rsid w:val="003D1F74"/>
    <w:rsid w:val="003D22A0"/>
    <w:rsid w:val="003D2311"/>
    <w:rsid w:val="003D2732"/>
    <w:rsid w:val="003D2E6E"/>
    <w:rsid w:val="003D2F7C"/>
    <w:rsid w:val="003D3173"/>
    <w:rsid w:val="003D3399"/>
    <w:rsid w:val="003D33C8"/>
    <w:rsid w:val="003D342A"/>
    <w:rsid w:val="003D35AB"/>
    <w:rsid w:val="003D35E4"/>
    <w:rsid w:val="003D3847"/>
    <w:rsid w:val="003D40F2"/>
    <w:rsid w:val="003D4157"/>
    <w:rsid w:val="003D4383"/>
    <w:rsid w:val="003D4ADA"/>
    <w:rsid w:val="003D50E2"/>
    <w:rsid w:val="003D52C7"/>
    <w:rsid w:val="003D5578"/>
    <w:rsid w:val="003D5896"/>
    <w:rsid w:val="003D59D7"/>
    <w:rsid w:val="003D63B9"/>
    <w:rsid w:val="003D640C"/>
    <w:rsid w:val="003D6755"/>
    <w:rsid w:val="003D6CE2"/>
    <w:rsid w:val="003D7FC6"/>
    <w:rsid w:val="003E15DA"/>
    <w:rsid w:val="003E193E"/>
    <w:rsid w:val="003E1B0B"/>
    <w:rsid w:val="003E1EC8"/>
    <w:rsid w:val="003E2EE7"/>
    <w:rsid w:val="003E3390"/>
    <w:rsid w:val="003E3B5C"/>
    <w:rsid w:val="003E4216"/>
    <w:rsid w:val="003E4397"/>
    <w:rsid w:val="003E4472"/>
    <w:rsid w:val="003E4545"/>
    <w:rsid w:val="003E48FC"/>
    <w:rsid w:val="003E4948"/>
    <w:rsid w:val="003E4DEE"/>
    <w:rsid w:val="003E5764"/>
    <w:rsid w:val="003E6598"/>
    <w:rsid w:val="003E6C45"/>
    <w:rsid w:val="003E6DB0"/>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54D"/>
    <w:rsid w:val="003F3E9C"/>
    <w:rsid w:val="003F40A8"/>
    <w:rsid w:val="003F42D7"/>
    <w:rsid w:val="003F44B5"/>
    <w:rsid w:val="003F44E3"/>
    <w:rsid w:val="003F4D5D"/>
    <w:rsid w:val="003F5032"/>
    <w:rsid w:val="003F5944"/>
    <w:rsid w:val="003F597E"/>
    <w:rsid w:val="003F5DB7"/>
    <w:rsid w:val="003F5DCF"/>
    <w:rsid w:val="003F5E7A"/>
    <w:rsid w:val="003F618F"/>
    <w:rsid w:val="003F68BB"/>
    <w:rsid w:val="003F6B02"/>
    <w:rsid w:val="003F6CFD"/>
    <w:rsid w:val="003F71D2"/>
    <w:rsid w:val="003F7264"/>
    <w:rsid w:val="003F7B77"/>
    <w:rsid w:val="003F7EFA"/>
    <w:rsid w:val="004003BF"/>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62"/>
    <w:rsid w:val="00405E7D"/>
    <w:rsid w:val="004064C5"/>
    <w:rsid w:val="00406651"/>
    <w:rsid w:val="00406987"/>
    <w:rsid w:val="0040760C"/>
    <w:rsid w:val="00407A69"/>
    <w:rsid w:val="00410717"/>
    <w:rsid w:val="00410845"/>
    <w:rsid w:val="00411419"/>
    <w:rsid w:val="0041144F"/>
    <w:rsid w:val="00411A09"/>
    <w:rsid w:val="00411A2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4E34"/>
    <w:rsid w:val="0041573F"/>
    <w:rsid w:val="00415877"/>
    <w:rsid w:val="00415E19"/>
    <w:rsid w:val="00416254"/>
    <w:rsid w:val="004163D8"/>
    <w:rsid w:val="0041687D"/>
    <w:rsid w:val="0041694F"/>
    <w:rsid w:val="00416FAF"/>
    <w:rsid w:val="004171EF"/>
    <w:rsid w:val="0041744B"/>
    <w:rsid w:val="00417547"/>
    <w:rsid w:val="0042006C"/>
    <w:rsid w:val="00420139"/>
    <w:rsid w:val="0042041F"/>
    <w:rsid w:val="0042055B"/>
    <w:rsid w:val="0042095F"/>
    <w:rsid w:val="00421E85"/>
    <w:rsid w:val="00421F2E"/>
    <w:rsid w:val="004220B5"/>
    <w:rsid w:val="0042212A"/>
    <w:rsid w:val="004227E3"/>
    <w:rsid w:val="0042296D"/>
    <w:rsid w:val="0042334E"/>
    <w:rsid w:val="0042346D"/>
    <w:rsid w:val="00423BA7"/>
    <w:rsid w:val="0042491A"/>
    <w:rsid w:val="00424A3C"/>
    <w:rsid w:val="00424F9E"/>
    <w:rsid w:val="00425047"/>
    <w:rsid w:val="00425612"/>
    <w:rsid w:val="00425C23"/>
    <w:rsid w:val="00425CD0"/>
    <w:rsid w:val="00425D38"/>
    <w:rsid w:val="00425FD5"/>
    <w:rsid w:val="004263B6"/>
    <w:rsid w:val="00426884"/>
    <w:rsid w:val="004269C9"/>
    <w:rsid w:val="00426BD9"/>
    <w:rsid w:val="00426F68"/>
    <w:rsid w:val="0042709F"/>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0B33"/>
    <w:rsid w:val="0044132B"/>
    <w:rsid w:val="004414D3"/>
    <w:rsid w:val="00441C84"/>
    <w:rsid w:val="00441D48"/>
    <w:rsid w:val="00441D8E"/>
    <w:rsid w:val="00441F9D"/>
    <w:rsid w:val="004426F6"/>
    <w:rsid w:val="00443000"/>
    <w:rsid w:val="00443009"/>
    <w:rsid w:val="004432B8"/>
    <w:rsid w:val="00443400"/>
    <w:rsid w:val="0044381E"/>
    <w:rsid w:val="00443A60"/>
    <w:rsid w:val="00443DDC"/>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B5F"/>
    <w:rsid w:val="00454C4F"/>
    <w:rsid w:val="00454D83"/>
    <w:rsid w:val="00454FA6"/>
    <w:rsid w:val="00455667"/>
    <w:rsid w:val="00455C81"/>
    <w:rsid w:val="00456044"/>
    <w:rsid w:val="004576E0"/>
    <w:rsid w:val="00457BBF"/>
    <w:rsid w:val="00457BFA"/>
    <w:rsid w:val="00457F18"/>
    <w:rsid w:val="004601FE"/>
    <w:rsid w:val="0046035D"/>
    <w:rsid w:val="00460B95"/>
    <w:rsid w:val="00460CC0"/>
    <w:rsid w:val="00460EFA"/>
    <w:rsid w:val="00461AF4"/>
    <w:rsid w:val="00461EC8"/>
    <w:rsid w:val="00462263"/>
    <w:rsid w:val="004626F6"/>
    <w:rsid w:val="00462B0D"/>
    <w:rsid w:val="00462C96"/>
    <w:rsid w:val="004637B5"/>
    <w:rsid w:val="00463A51"/>
    <w:rsid w:val="00463B9B"/>
    <w:rsid w:val="00463E0C"/>
    <w:rsid w:val="004643D3"/>
    <w:rsid w:val="004645A5"/>
    <w:rsid w:val="00464D7E"/>
    <w:rsid w:val="00464F77"/>
    <w:rsid w:val="004652E9"/>
    <w:rsid w:val="00465A2F"/>
    <w:rsid w:val="00465D49"/>
    <w:rsid w:val="00465D78"/>
    <w:rsid w:val="00466208"/>
    <w:rsid w:val="00467004"/>
    <w:rsid w:val="004671EA"/>
    <w:rsid w:val="0046738C"/>
    <w:rsid w:val="004673CF"/>
    <w:rsid w:val="004676AB"/>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8"/>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1573"/>
    <w:rsid w:val="00481774"/>
    <w:rsid w:val="004818E3"/>
    <w:rsid w:val="00482B97"/>
    <w:rsid w:val="00482C8E"/>
    <w:rsid w:val="004831C1"/>
    <w:rsid w:val="00483D24"/>
    <w:rsid w:val="00484511"/>
    <w:rsid w:val="00484773"/>
    <w:rsid w:val="00484CE9"/>
    <w:rsid w:val="004851B6"/>
    <w:rsid w:val="00487CEB"/>
    <w:rsid w:val="00491965"/>
    <w:rsid w:val="00491AFE"/>
    <w:rsid w:val="00491E55"/>
    <w:rsid w:val="00491F0B"/>
    <w:rsid w:val="00492152"/>
    <w:rsid w:val="0049236B"/>
    <w:rsid w:val="004925F2"/>
    <w:rsid w:val="004929AF"/>
    <w:rsid w:val="00492D6B"/>
    <w:rsid w:val="004930E3"/>
    <w:rsid w:val="00493628"/>
    <w:rsid w:val="004946A1"/>
    <w:rsid w:val="004949FE"/>
    <w:rsid w:val="00494A22"/>
    <w:rsid w:val="00494AA8"/>
    <w:rsid w:val="00494E20"/>
    <w:rsid w:val="00494F1C"/>
    <w:rsid w:val="00495565"/>
    <w:rsid w:val="00495672"/>
    <w:rsid w:val="00495B98"/>
    <w:rsid w:val="00496200"/>
    <w:rsid w:val="00496320"/>
    <w:rsid w:val="004967BD"/>
    <w:rsid w:val="00496851"/>
    <w:rsid w:val="00496A12"/>
    <w:rsid w:val="00496E33"/>
    <w:rsid w:val="004971A6"/>
    <w:rsid w:val="004972DA"/>
    <w:rsid w:val="00497498"/>
    <w:rsid w:val="004A0062"/>
    <w:rsid w:val="004A01A1"/>
    <w:rsid w:val="004A01CE"/>
    <w:rsid w:val="004A03A8"/>
    <w:rsid w:val="004A0680"/>
    <w:rsid w:val="004A0951"/>
    <w:rsid w:val="004A0B9A"/>
    <w:rsid w:val="004A1937"/>
    <w:rsid w:val="004A3812"/>
    <w:rsid w:val="004A42DB"/>
    <w:rsid w:val="004A4B57"/>
    <w:rsid w:val="004A5197"/>
    <w:rsid w:val="004A570F"/>
    <w:rsid w:val="004A59D1"/>
    <w:rsid w:val="004A5EB7"/>
    <w:rsid w:val="004A60B3"/>
    <w:rsid w:val="004A652D"/>
    <w:rsid w:val="004A676C"/>
    <w:rsid w:val="004A6B5F"/>
    <w:rsid w:val="004A6EDD"/>
    <w:rsid w:val="004A70D1"/>
    <w:rsid w:val="004A73E8"/>
    <w:rsid w:val="004A743F"/>
    <w:rsid w:val="004A7DA9"/>
    <w:rsid w:val="004A7F06"/>
    <w:rsid w:val="004A7FF5"/>
    <w:rsid w:val="004B05D6"/>
    <w:rsid w:val="004B0671"/>
    <w:rsid w:val="004B06C1"/>
    <w:rsid w:val="004B093C"/>
    <w:rsid w:val="004B0BD0"/>
    <w:rsid w:val="004B176E"/>
    <w:rsid w:val="004B1911"/>
    <w:rsid w:val="004B19DE"/>
    <w:rsid w:val="004B2084"/>
    <w:rsid w:val="004B21F2"/>
    <w:rsid w:val="004B2339"/>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56A"/>
    <w:rsid w:val="004B65AB"/>
    <w:rsid w:val="004B67AB"/>
    <w:rsid w:val="004B67E6"/>
    <w:rsid w:val="004B67FB"/>
    <w:rsid w:val="004B72A2"/>
    <w:rsid w:val="004B7466"/>
    <w:rsid w:val="004B79F8"/>
    <w:rsid w:val="004B7A8A"/>
    <w:rsid w:val="004B7E2B"/>
    <w:rsid w:val="004C0489"/>
    <w:rsid w:val="004C0772"/>
    <w:rsid w:val="004C0AE7"/>
    <w:rsid w:val="004C101D"/>
    <w:rsid w:val="004C12B1"/>
    <w:rsid w:val="004C1F75"/>
    <w:rsid w:val="004C1FE9"/>
    <w:rsid w:val="004C22ED"/>
    <w:rsid w:val="004C27EC"/>
    <w:rsid w:val="004C285C"/>
    <w:rsid w:val="004C2BD0"/>
    <w:rsid w:val="004C2BE0"/>
    <w:rsid w:val="004C34A2"/>
    <w:rsid w:val="004C3A1A"/>
    <w:rsid w:val="004C41AF"/>
    <w:rsid w:val="004C4531"/>
    <w:rsid w:val="004C4838"/>
    <w:rsid w:val="004C494E"/>
    <w:rsid w:val="004C50E9"/>
    <w:rsid w:val="004C525D"/>
    <w:rsid w:val="004C5570"/>
    <w:rsid w:val="004C6DE8"/>
    <w:rsid w:val="004C7110"/>
    <w:rsid w:val="004C7822"/>
    <w:rsid w:val="004C7DEC"/>
    <w:rsid w:val="004C7E76"/>
    <w:rsid w:val="004D02E5"/>
    <w:rsid w:val="004D07FC"/>
    <w:rsid w:val="004D0898"/>
    <w:rsid w:val="004D099D"/>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2DA"/>
    <w:rsid w:val="004D4469"/>
    <w:rsid w:val="004D4F72"/>
    <w:rsid w:val="004D52C5"/>
    <w:rsid w:val="004D59E5"/>
    <w:rsid w:val="004D5FD0"/>
    <w:rsid w:val="004D60FD"/>
    <w:rsid w:val="004D61C3"/>
    <w:rsid w:val="004D667A"/>
    <w:rsid w:val="004D7336"/>
    <w:rsid w:val="004D740D"/>
    <w:rsid w:val="004D7578"/>
    <w:rsid w:val="004D7C73"/>
    <w:rsid w:val="004D7E66"/>
    <w:rsid w:val="004E1462"/>
    <w:rsid w:val="004E15EE"/>
    <w:rsid w:val="004E1C65"/>
    <w:rsid w:val="004E2587"/>
    <w:rsid w:val="004E26E7"/>
    <w:rsid w:val="004E2AD7"/>
    <w:rsid w:val="004E3268"/>
    <w:rsid w:val="004E33C2"/>
    <w:rsid w:val="004E3BD3"/>
    <w:rsid w:val="004E3E84"/>
    <w:rsid w:val="004E3F92"/>
    <w:rsid w:val="004E4390"/>
    <w:rsid w:val="004E46AC"/>
    <w:rsid w:val="004E49AB"/>
    <w:rsid w:val="004E5075"/>
    <w:rsid w:val="004E541D"/>
    <w:rsid w:val="004E55AF"/>
    <w:rsid w:val="004E57CD"/>
    <w:rsid w:val="004E6AB9"/>
    <w:rsid w:val="004E6E44"/>
    <w:rsid w:val="004E7030"/>
    <w:rsid w:val="004E7245"/>
    <w:rsid w:val="004E7C14"/>
    <w:rsid w:val="004E7DA8"/>
    <w:rsid w:val="004F05F9"/>
    <w:rsid w:val="004F077D"/>
    <w:rsid w:val="004F0820"/>
    <w:rsid w:val="004F0A8E"/>
    <w:rsid w:val="004F0E96"/>
    <w:rsid w:val="004F1227"/>
    <w:rsid w:val="004F12BE"/>
    <w:rsid w:val="004F1DB5"/>
    <w:rsid w:val="004F22AC"/>
    <w:rsid w:val="004F2806"/>
    <w:rsid w:val="004F2E60"/>
    <w:rsid w:val="004F2FC0"/>
    <w:rsid w:val="004F3772"/>
    <w:rsid w:val="004F3C6C"/>
    <w:rsid w:val="004F3E44"/>
    <w:rsid w:val="004F4097"/>
    <w:rsid w:val="004F41EB"/>
    <w:rsid w:val="004F47E1"/>
    <w:rsid w:val="004F4A1F"/>
    <w:rsid w:val="004F5505"/>
    <w:rsid w:val="004F5735"/>
    <w:rsid w:val="004F57FC"/>
    <w:rsid w:val="004F59B3"/>
    <w:rsid w:val="004F60AC"/>
    <w:rsid w:val="004F6999"/>
    <w:rsid w:val="004F6A41"/>
    <w:rsid w:val="004F6C71"/>
    <w:rsid w:val="004F7250"/>
    <w:rsid w:val="004F7C21"/>
    <w:rsid w:val="004F7D7D"/>
    <w:rsid w:val="00500662"/>
    <w:rsid w:val="00500A08"/>
    <w:rsid w:val="00500ABC"/>
    <w:rsid w:val="00500BCA"/>
    <w:rsid w:val="00500C44"/>
    <w:rsid w:val="00500C6A"/>
    <w:rsid w:val="00500F13"/>
    <w:rsid w:val="00501143"/>
    <w:rsid w:val="00501453"/>
    <w:rsid w:val="00501606"/>
    <w:rsid w:val="00501AB1"/>
    <w:rsid w:val="00501CDA"/>
    <w:rsid w:val="00501E46"/>
    <w:rsid w:val="00501F75"/>
    <w:rsid w:val="0050271A"/>
    <w:rsid w:val="00502AB1"/>
    <w:rsid w:val="00502B0A"/>
    <w:rsid w:val="00502D12"/>
    <w:rsid w:val="00502DC6"/>
    <w:rsid w:val="005031F2"/>
    <w:rsid w:val="00503423"/>
    <w:rsid w:val="00504CDD"/>
    <w:rsid w:val="00505C13"/>
    <w:rsid w:val="00505D6C"/>
    <w:rsid w:val="005060F7"/>
    <w:rsid w:val="00506C8A"/>
    <w:rsid w:val="00506DB3"/>
    <w:rsid w:val="00506F83"/>
    <w:rsid w:val="00507064"/>
    <w:rsid w:val="00507461"/>
    <w:rsid w:val="0050750E"/>
    <w:rsid w:val="00507E6D"/>
    <w:rsid w:val="005104D6"/>
    <w:rsid w:val="00510C7F"/>
    <w:rsid w:val="00511059"/>
    <w:rsid w:val="00511B42"/>
    <w:rsid w:val="00512647"/>
    <w:rsid w:val="00514324"/>
    <w:rsid w:val="005145F9"/>
    <w:rsid w:val="00514959"/>
    <w:rsid w:val="00514BA0"/>
    <w:rsid w:val="00514D4C"/>
    <w:rsid w:val="00514DCF"/>
    <w:rsid w:val="00515129"/>
    <w:rsid w:val="0051576F"/>
    <w:rsid w:val="00516BC0"/>
    <w:rsid w:val="00516E89"/>
    <w:rsid w:val="00516EEA"/>
    <w:rsid w:val="00517A89"/>
    <w:rsid w:val="00517C79"/>
    <w:rsid w:val="00517E47"/>
    <w:rsid w:val="0052002F"/>
    <w:rsid w:val="00520033"/>
    <w:rsid w:val="0052021B"/>
    <w:rsid w:val="00520377"/>
    <w:rsid w:val="00520673"/>
    <w:rsid w:val="0052069B"/>
    <w:rsid w:val="00520C84"/>
    <w:rsid w:val="0052172F"/>
    <w:rsid w:val="00521BB9"/>
    <w:rsid w:val="00521DA0"/>
    <w:rsid w:val="00521EB9"/>
    <w:rsid w:val="00521F45"/>
    <w:rsid w:val="00522122"/>
    <w:rsid w:val="00523EFA"/>
    <w:rsid w:val="00523F8E"/>
    <w:rsid w:val="00524213"/>
    <w:rsid w:val="005242C1"/>
    <w:rsid w:val="005244D5"/>
    <w:rsid w:val="00524AE1"/>
    <w:rsid w:val="00524BF2"/>
    <w:rsid w:val="005250CC"/>
    <w:rsid w:val="00525D2F"/>
    <w:rsid w:val="005260C9"/>
    <w:rsid w:val="005263D6"/>
    <w:rsid w:val="00526ECA"/>
    <w:rsid w:val="00526F8B"/>
    <w:rsid w:val="0052728C"/>
    <w:rsid w:val="005277E2"/>
    <w:rsid w:val="0052780A"/>
    <w:rsid w:val="0052794F"/>
    <w:rsid w:val="00527D1C"/>
    <w:rsid w:val="00530485"/>
    <w:rsid w:val="005305D0"/>
    <w:rsid w:val="005308E9"/>
    <w:rsid w:val="005317DC"/>
    <w:rsid w:val="005318EE"/>
    <w:rsid w:val="00531B93"/>
    <w:rsid w:val="00532691"/>
    <w:rsid w:val="00532F36"/>
    <w:rsid w:val="00532FFF"/>
    <w:rsid w:val="0053315D"/>
    <w:rsid w:val="005331CB"/>
    <w:rsid w:val="00533294"/>
    <w:rsid w:val="005332F4"/>
    <w:rsid w:val="0053368F"/>
    <w:rsid w:val="0053378E"/>
    <w:rsid w:val="00534253"/>
    <w:rsid w:val="00534407"/>
    <w:rsid w:val="00534AE4"/>
    <w:rsid w:val="00534CB0"/>
    <w:rsid w:val="00535246"/>
    <w:rsid w:val="00535345"/>
    <w:rsid w:val="0053585D"/>
    <w:rsid w:val="00535A62"/>
    <w:rsid w:val="005366AA"/>
    <w:rsid w:val="00537090"/>
    <w:rsid w:val="005371F6"/>
    <w:rsid w:val="005376C3"/>
    <w:rsid w:val="0053771E"/>
    <w:rsid w:val="00537A0E"/>
    <w:rsid w:val="00537ECF"/>
    <w:rsid w:val="0054028F"/>
    <w:rsid w:val="00540C0A"/>
    <w:rsid w:val="00541194"/>
    <w:rsid w:val="00541DA8"/>
    <w:rsid w:val="00541F0D"/>
    <w:rsid w:val="00542ADC"/>
    <w:rsid w:val="00542E20"/>
    <w:rsid w:val="00542F93"/>
    <w:rsid w:val="00543296"/>
    <w:rsid w:val="005433BF"/>
    <w:rsid w:val="00543417"/>
    <w:rsid w:val="005441D1"/>
    <w:rsid w:val="0054474A"/>
    <w:rsid w:val="005447F1"/>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21A"/>
    <w:rsid w:val="0055237E"/>
    <w:rsid w:val="00552580"/>
    <w:rsid w:val="005527C1"/>
    <w:rsid w:val="00552E21"/>
    <w:rsid w:val="00553029"/>
    <w:rsid w:val="00553782"/>
    <w:rsid w:val="00553A06"/>
    <w:rsid w:val="00553E3E"/>
    <w:rsid w:val="005542CE"/>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6EEA"/>
    <w:rsid w:val="00557843"/>
    <w:rsid w:val="0056017D"/>
    <w:rsid w:val="00560E70"/>
    <w:rsid w:val="00561205"/>
    <w:rsid w:val="005615A2"/>
    <w:rsid w:val="00561C74"/>
    <w:rsid w:val="00561D54"/>
    <w:rsid w:val="0056209F"/>
    <w:rsid w:val="0056247D"/>
    <w:rsid w:val="005624FB"/>
    <w:rsid w:val="00562603"/>
    <w:rsid w:val="0056272F"/>
    <w:rsid w:val="0056308B"/>
    <w:rsid w:val="0056322D"/>
    <w:rsid w:val="00563935"/>
    <w:rsid w:val="00563A60"/>
    <w:rsid w:val="00563BC7"/>
    <w:rsid w:val="00563DB2"/>
    <w:rsid w:val="0056445C"/>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5E9"/>
    <w:rsid w:val="005676E1"/>
    <w:rsid w:val="00570603"/>
    <w:rsid w:val="00570780"/>
    <w:rsid w:val="005707B1"/>
    <w:rsid w:val="00570AFB"/>
    <w:rsid w:val="00570DAD"/>
    <w:rsid w:val="00570F90"/>
    <w:rsid w:val="0057106C"/>
    <w:rsid w:val="00571608"/>
    <w:rsid w:val="005718EC"/>
    <w:rsid w:val="00571C49"/>
    <w:rsid w:val="00571DB9"/>
    <w:rsid w:val="00571F51"/>
    <w:rsid w:val="005724FC"/>
    <w:rsid w:val="0057267D"/>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6895"/>
    <w:rsid w:val="005770B1"/>
    <w:rsid w:val="0057740D"/>
    <w:rsid w:val="0057742F"/>
    <w:rsid w:val="00577A46"/>
    <w:rsid w:val="00577D6E"/>
    <w:rsid w:val="00580040"/>
    <w:rsid w:val="00580254"/>
    <w:rsid w:val="005803D5"/>
    <w:rsid w:val="00580715"/>
    <w:rsid w:val="00580AE6"/>
    <w:rsid w:val="00580B76"/>
    <w:rsid w:val="0058129E"/>
    <w:rsid w:val="005812E2"/>
    <w:rsid w:val="00581320"/>
    <w:rsid w:val="005818D7"/>
    <w:rsid w:val="00582303"/>
    <w:rsid w:val="005826AA"/>
    <w:rsid w:val="005828E9"/>
    <w:rsid w:val="00583C28"/>
    <w:rsid w:val="00583D31"/>
    <w:rsid w:val="00583F86"/>
    <w:rsid w:val="005843F0"/>
    <w:rsid w:val="00584D5A"/>
    <w:rsid w:val="0058574D"/>
    <w:rsid w:val="00585A85"/>
    <w:rsid w:val="00585EAB"/>
    <w:rsid w:val="00586443"/>
    <w:rsid w:val="005865E2"/>
    <w:rsid w:val="00586A5B"/>
    <w:rsid w:val="00586D7A"/>
    <w:rsid w:val="00586DFD"/>
    <w:rsid w:val="00586E3D"/>
    <w:rsid w:val="005871F2"/>
    <w:rsid w:val="00587736"/>
    <w:rsid w:val="00590035"/>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5CE"/>
    <w:rsid w:val="005A46D4"/>
    <w:rsid w:val="005A55D6"/>
    <w:rsid w:val="005A5CCA"/>
    <w:rsid w:val="005A6294"/>
    <w:rsid w:val="005A750B"/>
    <w:rsid w:val="005A7E61"/>
    <w:rsid w:val="005B04D2"/>
    <w:rsid w:val="005B09FA"/>
    <w:rsid w:val="005B0AD7"/>
    <w:rsid w:val="005B168D"/>
    <w:rsid w:val="005B2203"/>
    <w:rsid w:val="005B22A1"/>
    <w:rsid w:val="005B2CBA"/>
    <w:rsid w:val="005B3A99"/>
    <w:rsid w:val="005B3B1A"/>
    <w:rsid w:val="005B3FF8"/>
    <w:rsid w:val="005B43E1"/>
    <w:rsid w:val="005B4527"/>
    <w:rsid w:val="005B4E0A"/>
    <w:rsid w:val="005B4E3D"/>
    <w:rsid w:val="005B4F37"/>
    <w:rsid w:val="005B50AD"/>
    <w:rsid w:val="005B53C7"/>
    <w:rsid w:val="005B5433"/>
    <w:rsid w:val="005B5E2E"/>
    <w:rsid w:val="005B644C"/>
    <w:rsid w:val="005B67A1"/>
    <w:rsid w:val="005B7364"/>
    <w:rsid w:val="005B7632"/>
    <w:rsid w:val="005B76D5"/>
    <w:rsid w:val="005B7CA7"/>
    <w:rsid w:val="005C022A"/>
    <w:rsid w:val="005C08F6"/>
    <w:rsid w:val="005C1382"/>
    <w:rsid w:val="005C1544"/>
    <w:rsid w:val="005C195B"/>
    <w:rsid w:val="005C2049"/>
    <w:rsid w:val="005C21D0"/>
    <w:rsid w:val="005C21E2"/>
    <w:rsid w:val="005C26AA"/>
    <w:rsid w:val="005C26D7"/>
    <w:rsid w:val="005C2D25"/>
    <w:rsid w:val="005C3313"/>
    <w:rsid w:val="005C3410"/>
    <w:rsid w:val="005C359D"/>
    <w:rsid w:val="005C3BAA"/>
    <w:rsid w:val="005C3DF7"/>
    <w:rsid w:val="005C422F"/>
    <w:rsid w:val="005C4A2C"/>
    <w:rsid w:val="005C4C73"/>
    <w:rsid w:val="005C531D"/>
    <w:rsid w:val="005C53AC"/>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3798"/>
    <w:rsid w:val="005D39FD"/>
    <w:rsid w:val="005D3F2A"/>
    <w:rsid w:val="005D413B"/>
    <w:rsid w:val="005D426B"/>
    <w:rsid w:val="005D4365"/>
    <w:rsid w:val="005D4767"/>
    <w:rsid w:val="005D4B5F"/>
    <w:rsid w:val="005D5094"/>
    <w:rsid w:val="005D5B3F"/>
    <w:rsid w:val="005D5CE2"/>
    <w:rsid w:val="005D6551"/>
    <w:rsid w:val="005D6CE0"/>
    <w:rsid w:val="005D7671"/>
    <w:rsid w:val="005D7CCD"/>
    <w:rsid w:val="005E008B"/>
    <w:rsid w:val="005E07F8"/>
    <w:rsid w:val="005E0E92"/>
    <w:rsid w:val="005E1197"/>
    <w:rsid w:val="005E14FF"/>
    <w:rsid w:val="005E155B"/>
    <w:rsid w:val="005E16F6"/>
    <w:rsid w:val="005E17EE"/>
    <w:rsid w:val="005E1A17"/>
    <w:rsid w:val="005E26E3"/>
    <w:rsid w:val="005E2DE2"/>
    <w:rsid w:val="005E3028"/>
    <w:rsid w:val="005E3059"/>
    <w:rsid w:val="005E30F2"/>
    <w:rsid w:val="005E3134"/>
    <w:rsid w:val="005E321A"/>
    <w:rsid w:val="005E3843"/>
    <w:rsid w:val="005E3CAA"/>
    <w:rsid w:val="005E424B"/>
    <w:rsid w:val="005E4640"/>
    <w:rsid w:val="005E47C5"/>
    <w:rsid w:val="005E4FF5"/>
    <w:rsid w:val="005E541B"/>
    <w:rsid w:val="005E54C4"/>
    <w:rsid w:val="005E6052"/>
    <w:rsid w:val="005E64CE"/>
    <w:rsid w:val="005E6671"/>
    <w:rsid w:val="005E6F2F"/>
    <w:rsid w:val="005E7602"/>
    <w:rsid w:val="005E77B8"/>
    <w:rsid w:val="005E7B24"/>
    <w:rsid w:val="005E7F5C"/>
    <w:rsid w:val="005F0548"/>
    <w:rsid w:val="005F1436"/>
    <w:rsid w:val="005F1F31"/>
    <w:rsid w:val="005F22FB"/>
    <w:rsid w:val="005F2906"/>
    <w:rsid w:val="005F2C00"/>
    <w:rsid w:val="005F3903"/>
    <w:rsid w:val="005F3F88"/>
    <w:rsid w:val="005F4318"/>
    <w:rsid w:val="005F43A8"/>
    <w:rsid w:val="005F4D2D"/>
    <w:rsid w:val="005F4E11"/>
    <w:rsid w:val="005F546F"/>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694"/>
    <w:rsid w:val="00603D0B"/>
    <w:rsid w:val="00603D1B"/>
    <w:rsid w:val="0060434F"/>
    <w:rsid w:val="0060479F"/>
    <w:rsid w:val="0060487C"/>
    <w:rsid w:val="00604ECD"/>
    <w:rsid w:val="00605059"/>
    <w:rsid w:val="006053EC"/>
    <w:rsid w:val="00605B18"/>
    <w:rsid w:val="006062B5"/>
    <w:rsid w:val="00606F3F"/>
    <w:rsid w:val="00607AC1"/>
    <w:rsid w:val="006104FB"/>
    <w:rsid w:val="00610524"/>
    <w:rsid w:val="0061058C"/>
    <w:rsid w:val="00611C8B"/>
    <w:rsid w:val="00611E46"/>
    <w:rsid w:val="006120BB"/>
    <w:rsid w:val="006120F7"/>
    <w:rsid w:val="0061224C"/>
    <w:rsid w:val="00612540"/>
    <w:rsid w:val="00612563"/>
    <w:rsid w:val="00612701"/>
    <w:rsid w:val="00612EAA"/>
    <w:rsid w:val="00612EC0"/>
    <w:rsid w:val="0061340C"/>
    <w:rsid w:val="00613616"/>
    <w:rsid w:val="006137E7"/>
    <w:rsid w:val="00614304"/>
    <w:rsid w:val="00614614"/>
    <w:rsid w:val="006146B4"/>
    <w:rsid w:val="006146D6"/>
    <w:rsid w:val="00614B3D"/>
    <w:rsid w:val="00614D61"/>
    <w:rsid w:val="00616420"/>
    <w:rsid w:val="006166E3"/>
    <w:rsid w:val="00616815"/>
    <w:rsid w:val="0061710E"/>
    <w:rsid w:val="006174BC"/>
    <w:rsid w:val="00617552"/>
    <w:rsid w:val="00617A98"/>
    <w:rsid w:val="00617CA9"/>
    <w:rsid w:val="00617F63"/>
    <w:rsid w:val="00617FFC"/>
    <w:rsid w:val="00620657"/>
    <w:rsid w:val="006208B3"/>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5ADD"/>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16C9"/>
    <w:rsid w:val="006323C2"/>
    <w:rsid w:val="0063279F"/>
    <w:rsid w:val="00632A91"/>
    <w:rsid w:val="00632B7C"/>
    <w:rsid w:val="00632FA1"/>
    <w:rsid w:val="0063300A"/>
    <w:rsid w:val="006334CD"/>
    <w:rsid w:val="006337B6"/>
    <w:rsid w:val="00634B99"/>
    <w:rsid w:val="006352B9"/>
    <w:rsid w:val="0063651A"/>
    <w:rsid w:val="006366E8"/>
    <w:rsid w:val="00636A07"/>
    <w:rsid w:val="00636E72"/>
    <w:rsid w:val="006377BA"/>
    <w:rsid w:val="00637C0B"/>
    <w:rsid w:val="00637FD4"/>
    <w:rsid w:val="00640681"/>
    <w:rsid w:val="00640E04"/>
    <w:rsid w:val="00641645"/>
    <w:rsid w:val="00641648"/>
    <w:rsid w:val="00641840"/>
    <w:rsid w:val="006423E9"/>
    <w:rsid w:val="006426BA"/>
    <w:rsid w:val="00642A26"/>
    <w:rsid w:val="00642ACD"/>
    <w:rsid w:val="006433E2"/>
    <w:rsid w:val="0064348D"/>
    <w:rsid w:val="0064356D"/>
    <w:rsid w:val="00643EA5"/>
    <w:rsid w:val="00644113"/>
    <w:rsid w:val="00644159"/>
    <w:rsid w:val="00644DD3"/>
    <w:rsid w:val="00644E70"/>
    <w:rsid w:val="00645241"/>
    <w:rsid w:val="006454F5"/>
    <w:rsid w:val="00646143"/>
    <w:rsid w:val="00646398"/>
    <w:rsid w:val="006464BE"/>
    <w:rsid w:val="0064677C"/>
    <w:rsid w:val="00646BE4"/>
    <w:rsid w:val="00647C01"/>
    <w:rsid w:val="006504B8"/>
    <w:rsid w:val="006509D9"/>
    <w:rsid w:val="00651656"/>
    <w:rsid w:val="006520BE"/>
    <w:rsid w:val="006523A5"/>
    <w:rsid w:val="006528D0"/>
    <w:rsid w:val="00652FFC"/>
    <w:rsid w:val="006539F5"/>
    <w:rsid w:val="00653BE4"/>
    <w:rsid w:val="00654136"/>
    <w:rsid w:val="006543BA"/>
    <w:rsid w:val="0065681D"/>
    <w:rsid w:val="00656C0E"/>
    <w:rsid w:val="00657197"/>
    <w:rsid w:val="00657622"/>
    <w:rsid w:val="0065779A"/>
    <w:rsid w:val="0066030C"/>
    <w:rsid w:val="006609D6"/>
    <w:rsid w:val="00660B7F"/>
    <w:rsid w:val="00660F1F"/>
    <w:rsid w:val="00661E61"/>
    <w:rsid w:val="00661FE0"/>
    <w:rsid w:val="006626F4"/>
    <w:rsid w:val="00662907"/>
    <w:rsid w:val="00663164"/>
    <w:rsid w:val="00663204"/>
    <w:rsid w:val="0066369B"/>
    <w:rsid w:val="0066390D"/>
    <w:rsid w:val="00663CCD"/>
    <w:rsid w:val="00664048"/>
    <w:rsid w:val="006645AF"/>
    <w:rsid w:val="00664757"/>
    <w:rsid w:val="0066527A"/>
    <w:rsid w:val="006656E6"/>
    <w:rsid w:val="00665777"/>
    <w:rsid w:val="0066590A"/>
    <w:rsid w:val="0066591B"/>
    <w:rsid w:val="00665F4A"/>
    <w:rsid w:val="006660F1"/>
    <w:rsid w:val="00666357"/>
    <w:rsid w:val="00666538"/>
    <w:rsid w:val="006669F8"/>
    <w:rsid w:val="00666BBA"/>
    <w:rsid w:val="00666CA9"/>
    <w:rsid w:val="006670C9"/>
    <w:rsid w:val="00667313"/>
    <w:rsid w:val="0066753C"/>
    <w:rsid w:val="00667720"/>
    <w:rsid w:val="00667F4B"/>
    <w:rsid w:val="00670477"/>
    <w:rsid w:val="00671222"/>
    <w:rsid w:val="00671406"/>
    <w:rsid w:val="00671EFF"/>
    <w:rsid w:val="00671F56"/>
    <w:rsid w:val="00672095"/>
    <w:rsid w:val="0067232B"/>
    <w:rsid w:val="00672BD1"/>
    <w:rsid w:val="00672D83"/>
    <w:rsid w:val="00673301"/>
    <w:rsid w:val="0067342E"/>
    <w:rsid w:val="006735D0"/>
    <w:rsid w:val="00673680"/>
    <w:rsid w:val="0067441B"/>
    <w:rsid w:val="00674D31"/>
    <w:rsid w:val="0067526E"/>
    <w:rsid w:val="006755D3"/>
    <w:rsid w:val="00676078"/>
    <w:rsid w:val="006761D3"/>
    <w:rsid w:val="006765DA"/>
    <w:rsid w:val="006769FD"/>
    <w:rsid w:val="00676DA5"/>
    <w:rsid w:val="006803BD"/>
    <w:rsid w:val="006807D0"/>
    <w:rsid w:val="00680C54"/>
    <w:rsid w:val="00680F27"/>
    <w:rsid w:val="00681CAB"/>
    <w:rsid w:val="0068320A"/>
    <w:rsid w:val="00683457"/>
    <w:rsid w:val="00683D35"/>
    <w:rsid w:val="00683FEE"/>
    <w:rsid w:val="00684C4A"/>
    <w:rsid w:val="006859A7"/>
    <w:rsid w:val="006859AF"/>
    <w:rsid w:val="00685D18"/>
    <w:rsid w:val="00685FD6"/>
    <w:rsid w:val="006866FB"/>
    <w:rsid w:val="00686A17"/>
    <w:rsid w:val="00686B78"/>
    <w:rsid w:val="00686D2D"/>
    <w:rsid w:val="006873B4"/>
    <w:rsid w:val="0068752B"/>
    <w:rsid w:val="00687D97"/>
    <w:rsid w:val="0069057D"/>
    <w:rsid w:val="00690662"/>
    <w:rsid w:val="006907FE"/>
    <w:rsid w:val="00690CAA"/>
    <w:rsid w:val="00690E85"/>
    <w:rsid w:val="006911CE"/>
    <w:rsid w:val="00691219"/>
    <w:rsid w:val="0069152E"/>
    <w:rsid w:val="00691BFE"/>
    <w:rsid w:val="0069210C"/>
    <w:rsid w:val="006928E8"/>
    <w:rsid w:val="00692F22"/>
    <w:rsid w:val="00692F67"/>
    <w:rsid w:val="0069370A"/>
    <w:rsid w:val="00693C88"/>
    <w:rsid w:val="00694057"/>
    <w:rsid w:val="006943D7"/>
    <w:rsid w:val="006945D6"/>
    <w:rsid w:val="00694A89"/>
    <w:rsid w:val="00694D34"/>
    <w:rsid w:val="0069568C"/>
    <w:rsid w:val="00695758"/>
    <w:rsid w:val="00695EED"/>
    <w:rsid w:val="00695F59"/>
    <w:rsid w:val="00696926"/>
    <w:rsid w:val="006970A7"/>
    <w:rsid w:val="00697319"/>
    <w:rsid w:val="00697BFE"/>
    <w:rsid w:val="00697D64"/>
    <w:rsid w:val="006A0B93"/>
    <w:rsid w:val="006A1337"/>
    <w:rsid w:val="006A1356"/>
    <w:rsid w:val="006A1D2C"/>
    <w:rsid w:val="006A1DE5"/>
    <w:rsid w:val="006A1FB5"/>
    <w:rsid w:val="006A2037"/>
    <w:rsid w:val="006A208B"/>
    <w:rsid w:val="006A21F0"/>
    <w:rsid w:val="006A228B"/>
    <w:rsid w:val="006A28CC"/>
    <w:rsid w:val="006A2A37"/>
    <w:rsid w:val="006A32D9"/>
    <w:rsid w:val="006A379E"/>
    <w:rsid w:val="006A37CC"/>
    <w:rsid w:val="006A38B2"/>
    <w:rsid w:val="006A3B4B"/>
    <w:rsid w:val="006A48A0"/>
    <w:rsid w:val="006A4A9D"/>
    <w:rsid w:val="006A4CCC"/>
    <w:rsid w:val="006A4E2D"/>
    <w:rsid w:val="006A50E7"/>
    <w:rsid w:val="006A5190"/>
    <w:rsid w:val="006A5B53"/>
    <w:rsid w:val="006A6572"/>
    <w:rsid w:val="006A718B"/>
    <w:rsid w:val="006A73CB"/>
    <w:rsid w:val="006A76DB"/>
    <w:rsid w:val="006A77E5"/>
    <w:rsid w:val="006B04D5"/>
    <w:rsid w:val="006B1C7C"/>
    <w:rsid w:val="006B2829"/>
    <w:rsid w:val="006B284D"/>
    <w:rsid w:val="006B2A1B"/>
    <w:rsid w:val="006B2C8A"/>
    <w:rsid w:val="006B31E1"/>
    <w:rsid w:val="006B3818"/>
    <w:rsid w:val="006B3EC4"/>
    <w:rsid w:val="006B419A"/>
    <w:rsid w:val="006B49B4"/>
    <w:rsid w:val="006B4A05"/>
    <w:rsid w:val="006B4CCE"/>
    <w:rsid w:val="006B4E0F"/>
    <w:rsid w:val="006B52B0"/>
    <w:rsid w:val="006B5491"/>
    <w:rsid w:val="006B5AB1"/>
    <w:rsid w:val="006B5B6D"/>
    <w:rsid w:val="006B5F03"/>
    <w:rsid w:val="006B63DC"/>
    <w:rsid w:val="006B64B8"/>
    <w:rsid w:val="006B709B"/>
    <w:rsid w:val="006B72F9"/>
    <w:rsid w:val="006B73AF"/>
    <w:rsid w:val="006B74E6"/>
    <w:rsid w:val="006B750E"/>
    <w:rsid w:val="006C0095"/>
    <w:rsid w:val="006C0754"/>
    <w:rsid w:val="006C094B"/>
    <w:rsid w:val="006C0B01"/>
    <w:rsid w:val="006C0BF0"/>
    <w:rsid w:val="006C201D"/>
    <w:rsid w:val="006C203C"/>
    <w:rsid w:val="006C2613"/>
    <w:rsid w:val="006C3155"/>
    <w:rsid w:val="006C355A"/>
    <w:rsid w:val="006C3910"/>
    <w:rsid w:val="006C4E81"/>
    <w:rsid w:val="006C4ED8"/>
    <w:rsid w:val="006C4F56"/>
    <w:rsid w:val="006C5904"/>
    <w:rsid w:val="006C5BA2"/>
    <w:rsid w:val="006C5BAA"/>
    <w:rsid w:val="006C63FE"/>
    <w:rsid w:val="006C6E15"/>
    <w:rsid w:val="006C7086"/>
    <w:rsid w:val="006C7140"/>
    <w:rsid w:val="006C7CA1"/>
    <w:rsid w:val="006C7E8E"/>
    <w:rsid w:val="006D0281"/>
    <w:rsid w:val="006D045F"/>
    <w:rsid w:val="006D06FC"/>
    <w:rsid w:val="006D0739"/>
    <w:rsid w:val="006D17D1"/>
    <w:rsid w:val="006D1B07"/>
    <w:rsid w:val="006D1BF2"/>
    <w:rsid w:val="006D1E8D"/>
    <w:rsid w:val="006D2018"/>
    <w:rsid w:val="006D2057"/>
    <w:rsid w:val="006D24A4"/>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6B0F"/>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911"/>
    <w:rsid w:val="006E3B68"/>
    <w:rsid w:val="006E426D"/>
    <w:rsid w:val="006E438F"/>
    <w:rsid w:val="006E4807"/>
    <w:rsid w:val="006E482D"/>
    <w:rsid w:val="006E48CC"/>
    <w:rsid w:val="006E53CB"/>
    <w:rsid w:val="006E583A"/>
    <w:rsid w:val="006E5A56"/>
    <w:rsid w:val="006E5C07"/>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562D"/>
    <w:rsid w:val="006F5B92"/>
    <w:rsid w:val="006F636E"/>
    <w:rsid w:val="006F6A15"/>
    <w:rsid w:val="006F6E04"/>
    <w:rsid w:val="006F6F9B"/>
    <w:rsid w:val="006F706C"/>
    <w:rsid w:val="006F71D8"/>
    <w:rsid w:val="006F74C6"/>
    <w:rsid w:val="006F77BE"/>
    <w:rsid w:val="006F7D09"/>
    <w:rsid w:val="006F7DF0"/>
    <w:rsid w:val="007002C4"/>
    <w:rsid w:val="00700721"/>
    <w:rsid w:val="0070073D"/>
    <w:rsid w:val="00700B48"/>
    <w:rsid w:val="00700B51"/>
    <w:rsid w:val="00701734"/>
    <w:rsid w:val="00701749"/>
    <w:rsid w:val="00701E6D"/>
    <w:rsid w:val="007023C7"/>
    <w:rsid w:val="007027C1"/>
    <w:rsid w:val="00702AAF"/>
    <w:rsid w:val="007032A5"/>
    <w:rsid w:val="00703409"/>
    <w:rsid w:val="0070370C"/>
    <w:rsid w:val="00703B18"/>
    <w:rsid w:val="00703D46"/>
    <w:rsid w:val="00704190"/>
    <w:rsid w:val="007042CD"/>
    <w:rsid w:val="00704AD6"/>
    <w:rsid w:val="00704B26"/>
    <w:rsid w:val="00705271"/>
    <w:rsid w:val="00705410"/>
    <w:rsid w:val="0070545A"/>
    <w:rsid w:val="00705CD2"/>
    <w:rsid w:val="00705E6B"/>
    <w:rsid w:val="007063D0"/>
    <w:rsid w:val="00706B9B"/>
    <w:rsid w:val="00706FA3"/>
    <w:rsid w:val="007074CA"/>
    <w:rsid w:val="007077AA"/>
    <w:rsid w:val="00707934"/>
    <w:rsid w:val="0070798F"/>
    <w:rsid w:val="0071088F"/>
    <w:rsid w:val="007109B2"/>
    <w:rsid w:val="00710EFF"/>
    <w:rsid w:val="00711269"/>
    <w:rsid w:val="007118C0"/>
    <w:rsid w:val="00712626"/>
    <w:rsid w:val="007126F4"/>
    <w:rsid w:val="007129C0"/>
    <w:rsid w:val="00713320"/>
    <w:rsid w:val="0071431E"/>
    <w:rsid w:val="007149CE"/>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66B"/>
    <w:rsid w:val="007217B7"/>
    <w:rsid w:val="00721B2E"/>
    <w:rsid w:val="0072284E"/>
    <w:rsid w:val="00722ECD"/>
    <w:rsid w:val="007233F4"/>
    <w:rsid w:val="00723835"/>
    <w:rsid w:val="00723B25"/>
    <w:rsid w:val="00724314"/>
    <w:rsid w:val="0072449D"/>
    <w:rsid w:val="0072470F"/>
    <w:rsid w:val="00724727"/>
    <w:rsid w:val="00724AA2"/>
    <w:rsid w:val="00724E1F"/>
    <w:rsid w:val="00724EA0"/>
    <w:rsid w:val="00724F3A"/>
    <w:rsid w:val="00724FDF"/>
    <w:rsid w:val="0072538B"/>
    <w:rsid w:val="00725670"/>
    <w:rsid w:val="00725763"/>
    <w:rsid w:val="007257EA"/>
    <w:rsid w:val="0072641F"/>
    <w:rsid w:val="00726464"/>
    <w:rsid w:val="007265C7"/>
    <w:rsid w:val="007268AA"/>
    <w:rsid w:val="00726B6A"/>
    <w:rsid w:val="00726DF3"/>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53E"/>
    <w:rsid w:val="00735812"/>
    <w:rsid w:val="00735CB9"/>
    <w:rsid w:val="00735CC8"/>
    <w:rsid w:val="00735D57"/>
    <w:rsid w:val="00735DA6"/>
    <w:rsid w:val="00736125"/>
    <w:rsid w:val="0073622F"/>
    <w:rsid w:val="007369C2"/>
    <w:rsid w:val="00736CE3"/>
    <w:rsid w:val="00736E9F"/>
    <w:rsid w:val="007378F9"/>
    <w:rsid w:val="00740C7A"/>
    <w:rsid w:val="00740D3B"/>
    <w:rsid w:val="00741444"/>
    <w:rsid w:val="00741CEA"/>
    <w:rsid w:val="00741E6A"/>
    <w:rsid w:val="00742C69"/>
    <w:rsid w:val="00742E68"/>
    <w:rsid w:val="00743673"/>
    <w:rsid w:val="00743868"/>
    <w:rsid w:val="00743EC7"/>
    <w:rsid w:val="00744F4D"/>
    <w:rsid w:val="007450AC"/>
    <w:rsid w:val="007453EF"/>
    <w:rsid w:val="0074542D"/>
    <w:rsid w:val="00745F68"/>
    <w:rsid w:val="00745F88"/>
    <w:rsid w:val="00745FF3"/>
    <w:rsid w:val="007461F6"/>
    <w:rsid w:val="0074652F"/>
    <w:rsid w:val="0074667A"/>
    <w:rsid w:val="00746964"/>
    <w:rsid w:val="00746AD5"/>
    <w:rsid w:val="00746FD3"/>
    <w:rsid w:val="007473A1"/>
    <w:rsid w:val="007474B8"/>
    <w:rsid w:val="007479A3"/>
    <w:rsid w:val="00747F45"/>
    <w:rsid w:val="00750038"/>
    <w:rsid w:val="007510E8"/>
    <w:rsid w:val="00751159"/>
    <w:rsid w:val="007515DD"/>
    <w:rsid w:val="0075182D"/>
    <w:rsid w:val="00751ABF"/>
    <w:rsid w:val="00752517"/>
    <w:rsid w:val="007525F1"/>
    <w:rsid w:val="0075280B"/>
    <w:rsid w:val="00752C3D"/>
    <w:rsid w:val="00752D9D"/>
    <w:rsid w:val="00752DF0"/>
    <w:rsid w:val="00753195"/>
    <w:rsid w:val="00753223"/>
    <w:rsid w:val="007533C0"/>
    <w:rsid w:val="00753ED9"/>
    <w:rsid w:val="007540A9"/>
    <w:rsid w:val="0075419F"/>
    <w:rsid w:val="0075446B"/>
    <w:rsid w:val="00754973"/>
    <w:rsid w:val="00754B45"/>
    <w:rsid w:val="00754E96"/>
    <w:rsid w:val="0075504E"/>
    <w:rsid w:val="0075596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49E"/>
    <w:rsid w:val="00764D77"/>
    <w:rsid w:val="00764E89"/>
    <w:rsid w:val="00764F07"/>
    <w:rsid w:val="007650F7"/>
    <w:rsid w:val="0076537A"/>
    <w:rsid w:val="007653BF"/>
    <w:rsid w:val="00765DF2"/>
    <w:rsid w:val="0076649F"/>
    <w:rsid w:val="00770AC0"/>
    <w:rsid w:val="00770C1A"/>
    <w:rsid w:val="00770F14"/>
    <w:rsid w:val="007713A5"/>
    <w:rsid w:val="00771570"/>
    <w:rsid w:val="007715A8"/>
    <w:rsid w:val="007715C7"/>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33E"/>
    <w:rsid w:val="00777963"/>
    <w:rsid w:val="00777C3A"/>
    <w:rsid w:val="00777CAA"/>
    <w:rsid w:val="00777CB1"/>
    <w:rsid w:val="00780307"/>
    <w:rsid w:val="007805C2"/>
    <w:rsid w:val="0078069C"/>
    <w:rsid w:val="007806A1"/>
    <w:rsid w:val="007806B1"/>
    <w:rsid w:val="00781021"/>
    <w:rsid w:val="00781639"/>
    <w:rsid w:val="00782006"/>
    <w:rsid w:val="00782A6E"/>
    <w:rsid w:val="00782B69"/>
    <w:rsid w:val="00783C87"/>
    <w:rsid w:val="00783D19"/>
    <w:rsid w:val="0078458A"/>
    <w:rsid w:val="007849FD"/>
    <w:rsid w:val="00784D2D"/>
    <w:rsid w:val="00785BE5"/>
    <w:rsid w:val="0078663D"/>
    <w:rsid w:val="00786890"/>
    <w:rsid w:val="00787077"/>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D0"/>
    <w:rsid w:val="007941FD"/>
    <w:rsid w:val="00795088"/>
    <w:rsid w:val="00795471"/>
    <w:rsid w:val="007957F3"/>
    <w:rsid w:val="0079598B"/>
    <w:rsid w:val="007967AA"/>
    <w:rsid w:val="007975CF"/>
    <w:rsid w:val="00797814"/>
    <w:rsid w:val="00797924"/>
    <w:rsid w:val="00797BD2"/>
    <w:rsid w:val="007A022A"/>
    <w:rsid w:val="007A0BE4"/>
    <w:rsid w:val="007A0E40"/>
    <w:rsid w:val="007A0E60"/>
    <w:rsid w:val="007A0EF6"/>
    <w:rsid w:val="007A152D"/>
    <w:rsid w:val="007A19C3"/>
    <w:rsid w:val="007A24A3"/>
    <w:rsid w:val="007A2742"/>
    <w:rsid w:val="007A2C52"/>
    <w:rsid w:val="007A38EF"/>
    <w:rsid w:val="007A3C38"/>
    <w:rsid w:val="007A423E"/>
    <w:rsid w:val="007A4E27"/>
    <w:rsid w:val="007A5080"/>
    <w:rsid w:val="007A5182"/>
    <w:rsid w:val="007A6409"/>
    <w:rsid w:val="007A6569"/>
    <w:rsid w:val="007A6725"/>
    <w:rsid w:val="007A6816"/>
    <w:rsid w:val="007A6C0E"/>
    <w:rsid w:val="007A70C6"/>
    <w:rsid w:val="007A73F5"/>
    <w:rsid w:val="007A7764"/>
    <w:rsid w:val="007A7C52"/>
    <w:rsid w:val="007B11A8"/>
    <w:rsid w:val="007B1D38"/>
    <w:rsid w:val="007B244F"/>
    <w:rsid w:val="007B2739"/>
    <w:rsid w:val="007B29BE"/>
    <w:rsid w:val="007B2CE3"/>
    <w:rsid w:val="007B2E9C"/>
    <w:rsid w:val="007B3906"/>
    <w:rsid w:val="007B3F9E"/>
    <w:rsid w:val="007B436F"/>
    <w:rsid w:val="007B478F"/>
    <w:rsid w:val="007B49BB"/>
    <w:rsid w:val="007B4A28"/>
    <w:rsid w:val="007B50FB"/>
    <w:rsid w:val="007B5935"/>
    <w:rsid w:val="007B5B27"/>
    <w:rsid w:val="007B63E9"/>
    <w:rsid w:val="007B690B"/>
    <w:rsid w:val="007B6A28"/>
    <w:rsid w:val="007B6EAF"/>
    <w:rsid w:val="007B71BA"/>
    <w:rsid w:val="007B71F2"/>
    <w:rsid w:val="007B76C5"/>
    <w:rsid w:val="007B77CA"/>
    <w:rsid w:val="007B7B6F"/>
    <w:rsid w:val="007B7C92"/>
    <w:rsid w:val="007B7F7F"/>
    <w:rsid w:val="007C0309"/>
    <w:rsid w:val="007C0362"/>
    <w:rsid w:val="007C04FC"/>
    <w:rsid w:val="007C053A"/>
    <w:rsid w:val="007C0A7C"/>
    <w:rsid w:val="007C0CF7"/>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2FF"/>
    <w:rsid w:val="007C549F"/>
    <w:rsid w:val="007C5555"/>
    <w:rsid w:val="007C566F"/>
    <w:rsid w:val="007C5E40"/>
    <w:rsid w:val="007C6A2C"/>
    <w:rsid w:val="007D00B2"/>
    <w:rsid w:val="007D050A"/>
    <w:rsid w:val="007D0CA6"/>
    <w:rsid w:val="007D1219"/>
    <w:rsid w:val="007D1DA7"/>
    <w:rsid w:val="007D2435"/>
    <w:rsid w:val="007D2A15"/>
    <w:rsid w:val="007D2ADE"/>
    <w:rsid w:val="007D2BD6"/>
    <w:rsid w:val="007D2E29"/>
    <w:rsid w:val="007D2FA1"/>
    <w:rsid w:val="007D2FB7"/>
    <w:rsid w:val="007D3D9E"/>
    <w:rsid w:val="007D41A0"/>
    <w:rsid w:val="007D41F7"/>
    <w:rsid w:val="007D5245"/>
    <w:rsid w:val="007D538B"/>
    <w:rsid w:val="007D56BF"/>
    <w:rsid w:val="007D5867"/>
    <w:rsid w:val="007D58C4"/>
    <w:rsid w:val="007D5FB4"/>
    <w:rsid w:val="007D6C0E"/>
    <w:rsid w:val="007D710F"/>
    <w:rsid w:val="007D751F"/>
    <w:rsid w:val="007D7EDD"/>
    <w:rsid w:val="007E06C8"/>
    <w:rsid w:val="007E082E"/>
    <w:rsid w:val="007E085C"/>
    <w:rsid w:val="007E09E5"/>
    <w:rsid w:val="007E17BE"/>
    <w:rsid w:val="007E2188"/>
    <w:rsid w:val="007E2769"/>
    <w:rsid w:val="007E2804"/>
    <w:rsid w:val="007E2985"/>
    <w:rsid w:val="007E3363"/>
    <w:rsid w:val="007E357D"/>
    <w:rsid w:val="007E3609"/>
    <w:rsid w:val="007E361B"/>
    <w:rsid w:val="007E39D7"/>
    <w:rsid w:val="007E3F2E"/>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6BD"/>
    <w:rsid w:val="007F111A"/>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A8D"/>
    <w:rsid w:val="00800E21"/>
    <w:rsid w:val="00800FBA"/>
    <w:rsid w:val="00801452"/>
    <w:rsid w:val="00801A06"/>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3F3"/>
    <w:rsid w:val="0080754E"/>
    <w:rsid w:val="00807596"/>
    <w:rsid w:val="0080786E"/>
    <w:rsid w:val="00807E68"/>
    <w:rsid w:val="008103BD"/>
    <w:rsid w:val="00810672"/>
    <w:rsid w:val="008109EC"/>
    <w:rsid w:val="00810AB4"/>
    <w:rsid w:val="00810CF8"/>
    <w:rsid w:val="008112F6"/>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AE3"/>
    <w:rsid w:val="00817D4C"/>
    <w:rsid w:val="008202E2"/>
    <w:rsid w:val="008203D1"/>
    <w:rsid w:val="0082077D"/>
    <w:rsid w:val="00821180"/>
    <w:rsid w:val="00821379"/>
    <w:rsid w:val="0082173A"/>
    <w:rsid w:val="00821776"/>
    <w:rsid w:val="008217A6"/>
    <w:rsid w:val="00822211"/>
    <w:rsid w:val="00822E67"/>
    <w:rsid w:val="00822F11"/>
    <w:rsid w:val="00823451"/>
    <w:rsid w:val="00824277"/>
    <w:rsid w:val="00824840"/>
    <w:rsid w:val="00824C4F"/>
    <w:rsid w:val="00825028"/>
    <w:rsid w:val="00825031"/>
    <w:rsid w:val="00826209"/>
    <w:rsid w:val="008263D4"/>
    <w:rsid w:val="008269BD"/>
    <w:rsid w:val="00826F63"/>
    <w:rsid w:val="008273BB"/>
    <w:rsid w:val="0083023C"/>
    <w:rsid w:val="00831153"/>
    <w:rsid w:val="00831361"/>
    <w:rsid w:val="00832176"/>
    <w:rsid w:val="0083223C"/>
    <w:rsid w:val="008324FE"/>
    <w:rsid w:val="00832892"/>
    <w:rsid w:val="008331E7"/>
    <w:rsid w:val="008335E8"/>
    <w:rsid w:val="00833D0C"/>
    <w:rsid w:val="00834340"/>
    <w:rsid w:val="00834D31"/>
    <w:rsid w:val="00835119"/>
    <w:rsid w:val="00835DAC"/>
    <w:rsid w:val="00835F4B"/>
    <w:rsid w:val="00836C03"/>
    <w:rsid w:val="0083760A"/>
    <w:rsid w:val="00837705"/>
    <w:rsid w:val="0084062A"/>
    <w:rsid w:val="0084078D"/>
    <w:rsid w:val="00840A84"/>
    <w:rsid w:val="00841142"/>
    <w:rsid w:val="00841AC9"/>
    <w:rsid w:val="008423BC"/>
    <w:rsid w:val="008427F2"/>
    <w:rsid w:val="008429A8"/>
    <w:rsid w:val="00842D2E"/>
    <w:rsid w:val="0084370F"/>
    <w:rsid w:val="00843BEE"/>
    <w:rsid w:val="00843D60"/>
    <w:rsid w:val="00844BA2"/>
    <w:rsid w:val="00844DF5"/>
    <w:rsid w:val="00844EB8"/>
    <w:rsid w:val="0084515C"/>
    <w:rsid w:val="0084550B"/>
    <w:rsid w:val="0084566E"/>
    <w:rsid w:val="008459C3"/>
    <w:rsid w:val="00845B1E"/>
    <w:rsid w:val="00845CB8"/>
    <w:rsid w:val="00845E04"/>
    <w:rsid w:val="00845FE8"/>
    <w:rsid w:val="0084628C"/>
    <w:rsid w:val="00846C48"/>
    <w:rsid w:val="00847CFF"/>
    <w:rsid w:val="00850BB8"/>
    <w:rsid w:val="00850C77"/>
    <w:rsid w:val="008519BC"/>
    <w:rsid w:val="00851FFE"/>
    <w:rsid w:val="00852134"/>
    <w:rsid w:val="00852962"/>
    <w:rsid w:val="00852C6F"/>
    <w:rsid w:val="00853832"/>
    <w:rsid w:val="0085406B"/>
    <w:rsid w:val="00854271"/>
    <w:rsid w:val="00854583"/>
    <w:rsid w:val="0085487E"/>
    <w:rsid w:val="008548C9"/>
    <w:rsid w:val="00854A29"/>
    <w:rsid w:val="00854E42"/>
    <w:rsid w:val="00854F34"/>
    <w:rsid w:val="00855669"/>
    <w:rsid w:val="00855701"/>
    <w:rsid w:val="008558FF"/>
    <w:rsid w:val="00855DE2"/>
    <w:rsid w:val="00855FAC"/>
    <w:rsid w:val="00856E74"/>
    <w:rsid w:val="00857383"/>
    <w:rsid w:val="008574F9"/>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8F0"/>
    <w:rsid w:val="00865E17"/>
    <w:rsid w:val="0086613A"/>
    <w:rsid w:val="008675CA"/>
    <w:rsid w:val="008678BD"/>
    <w:rsid w:val="008679DD"/>
    <w:rsid w:val="008703FA"/>
    <w:rsid w:val="008708F8"/>
    <w:rsid w:val="00870A1E"/>
    <w:rsid w:val="00870DD9"/>
    <w:rsid w:val="00870F1A"/>
    <w:rsid w:val="00871086"/>
    <w:rsid w:val="00871111"/>
    <w:rsid w:val="00871265"/>
    <w:rsid w:val="008714C4"/>
    <w:rsid w:val="00871F1C"/>
    <w:rsid w:val="00872052"/>
    <w:rsid w:val="00872214"/>
    <w:rsid w:val="008729EC"/>
    <w:rsid w:val="00872B93"/>
    <w:rsid w:val="00872E82"/>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0F0"/>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D1B"/>
    <w:rsid w:val="00887FB7"/>
    <w:rsid w:val="0089074E"/>
    <w:rsid w:val="00890977"/>
    <w:rsid w:val="008911A5"/>
    <w:rsid w:val="008916CD"/>
    <w:rsid w:val="00891CD8"/>
    <w:rsid w:val="00892E13"/>
    <w:rsid w:val="00893B86"/>
    <w:rsid w:val="00893D17"/>
    <w:rsid w:val="008943E1"/>
    <w:rsid w:val="0089448A"/>
    <w:rsid w:val="008944F7"/>
    <w:rsid w:val="00894506"/>
    <w:rsid w:val="00894BD5"/>
    <w:rsid w:val="00894CE0"/>
    <w:rsid w:val="00895540"/>
    <w:rsid w:val="00895760"/>
    <w:rsid w:val="00895CCB"/>
    <w:rsid w:val="00895DC6"/>
    <w:rsid w:val="008968F5"/>
    <w:rsid w:val="00896C50"/>
    <w:rsid w:val="00896CFD"/>
    <w:rsid w:val="00897A05"/>
    <w:rsid w:val="008A0120"/>
    <w:rsid w:val="008A018C"/>
    <w:rsid w:val="008A07A1"/>
    <w:rsid w:val="008A0D1F"/>
    <w:rsid w:val="008A0DC7"/>
    <w:rsid w:val="008A1155"/>
    <w:rsid w:val="008A1201"/>
    <w:rsid w:val="008A1A6E"/>
    <w:rsid w:val="008A1E5D"/>
    <w:rsid w:val="008A20BB"/>
    <w:rsid w:val="008A2100"/>
    <w:rsid w:val="008A21F7"/>
    <w:rsid w:val="008A246C"/>
    <w:rsid w:val="008A261B"/>
    <w:rsid w:val="008A264D"/>
    <w:rsid w:val="008A2A7F"/>
    <w:rsid w:val="008A311D"/>
    <w:rsid w:val="008A32CF"/>
    <w:rsid w:val="008A360D"/>
    <w:rsid w:val="008A36BF"/>
    <w:rsid w:val="008A3767"/>
    <w:rsid w:val="008A3801"/>
    <w:rsid w:val="008A3989"/>
    <w:rsid w:val="008A451C"/>
    <w:rsid w:val="008A4613"/>
    <w:rsid w:val="008A46F9"/>
    <w:rsid w:val="008A47FF"/>
    <w:rsid w:val="008A4D93"/>
    <w:rsid w:val="008A4DFF"/>
    <w:rsid w:val="008A4F0F"/>
    <w:rsid w:val="008A514C"/>
    <w:rsid w:val="008A5C53"/>
    <w:rsid w:val="008A6A46"/>
    <w:rsid w:val="008A6BF3"/>
    <w:rsid w:val="008A7636"/>
    <w:rsid w:val="008A7B8F"/>
    <w:rsid w:val="008B028C"/>
    <w:rsid w:val="008B04E4"/>
    <w:rsid w:val="008B04ED"/>
    <w:rsid w:val="008B074C"/>
    <w:rsid w:val="008B082A"/>
    <w:rsid w:val="008B0885"/>
    <w:rsid w:val="008B088F"/>
    <w:rsid w:val="008B0DB7"/>
    <w:rsid w:val="008B0F28"/>
    <w:rsid w:val="008B14B8"/>
    <w:rsid w:val="008B16D3"/>
    <w:rsid w:val="008B1ACA"/>
    <w:rsid w:val="008B1C70"/>
    <w:rsid w:val="008B1D94"/>
    <w:rsid w:val="008B2885"/>
    <w:rsid w:val="008B31E4"/>
    <w:rsid w:val="008B3587"/>
    <w:rsid w:val="008B3992"/>
    <w:rsid w:val="008B410E"/>
    <w:rsid w:val="008B4396"/>
    <w:rsid w:val="008B4529"/>
    <w:rsid w:val="008B499D"/>
    <w:rsid w:val="008B4B1D"/>
    <w:rsid w:val="008B4DB7"/>
    <w:rsid w:val="008B51B7"/>
    <w:rsid w:val="008B68ED"/>
    <w:rsid w:val="008B776F"/>
    <w:rsid w:val="008B7784"/>
    <w:rsid w:val="008B794F"/>
    <w:rsid w:val="008B7B12"/>
    <w:rsid w:val="008B7EAF"/>
    <w:rsid w:val="008B7FAE"/>
    <w:rsid w:val="008B7FB6"/>
    <w:rsid w:val="008C018F"/>
    <w:rsid w:val="008C0823"/>
    <w:rsid w:val="008C0E5B"/>
    <w:rsid w:val="008C1527"/>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9B"/>
    <w:rsid w:val="008C6AE0"/>
    <w:rsid w:val="008C6B9A"/>
    <w:rsid w:val="008D00B8"/>
    <w:rsid w:val="008D01F1"/>
    <w:rsid w:val="008D070C"/>
    <w:rsid w:val="008D0797"/>
    <w:rsid w:val="008D0AAC"/>
    <w:rsid w:val="008D0C26"/>
    <w:rsid w:val="008D0C6A"/>
    <w:rsid w:val="008D0CD6"/>
    <w:rsid w:val="008D198D"/>
    <w:rsid w:val="008D1A29"/>
    <w:rsid w:val="008D1D34"/>
    <w:rsid w:val="008D20F1"/>
    <w:rsid w:val="008D2272"/>
    <w:rsid w:val="008D2BDB"/>
    <w:rsid w:val="008D2DB6"/>
    <w:rsid w:val="008D3475"/>
    <w:rsid w:val="008D3CC9"/>
    <w:rsid w:val="008D44E5"/>
    <w:rsid w:val="008D4AB2"/>
    <w:rsid w:val="008D4BA9"/>
    <w:rsid w:val="008D55EC"/>
    <w:rsid w:val="008D5A0A"/>
    <w:rsid w:val="008D5BE8"/>
    <w:rsid w:val="008D6153"/>
    <w:rsid w:val="008D6731"/>
    <w:rsid w:val="008D6EB7"/>
    <w:rsid w:val="008D6F2E"/>
    <w:rsid w:val="008D77EA"/>
    <w:rsid w:val="008D7ECC"/>
    <w:rsid w:val="008E00A9"/>
    <w:rsid w:val="008E0346"/>
    <w:rsid w:val="008E04CE"/>
    <w:rsid w:val="008E04E3"/>
    <w:rsid w:val="008E081D"/>
    <w:rsid w:val="008E0DEA"/>
    <w:rsid w:val="008E166B"/>
    <w:rsid w:val="008E1C51"/>
    <w:rsid w:val="008E1CB3"/>
    <w:rsid w:val="008E203E"/>
    <w:rsid w:val="008E204B"/>
    <w:rsid w:val="008E251F"/>
    <w:rsid w:val="008E2ACF"/>
    <w:rsid w:val="008E2DF3"/>
    <w:rsid w:val="008E313E"/>
    <w:rsid w:val="008E32F8"/>
    <w:rsid w:val="008E33B4"/>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98E"/>
    <w:rsid w:val="008F4BCB"/>
    <w:rsid w:val="008F571C"/>
    <w:rsid w:val="008F5A3A"/>
    <w:rsid w:val="008F5C69"/>
    <w:rsid w:val="008F6152"/>
    <w:rsid w:val="008F67A3"/>
    <w:rsid w:val="008F67B4"/>
    <w:rsid w:val="008F6863"/>
    <w:rsid w:val="008F6BCB"/>
    <w:rsid w:val="008F717A"/>
    <w:rsid w:val="008F71FA"/>
    <w:rsid w:val="008F753D"/>
    <w:rsid w:val="008F77F9"/>
    <w:rsid w:val="008F7B7C"/>
    <w:rsid w:val="008F7F98"/>
    <w:rsid w:val="00900660"/>
    <w:rsid w:val="00900ADE"/>
    <w:rsid w:val="00900B59"/>
    <w:rsid w:val="00900BFB"/>
    <w:rsid w:val="00900C0A"/>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1E7"/>
    <w:rsid w:val="0090452B"/>
    <w:rsid w:val="00904D19"/>
    <w:rsid w:val="00905C63"/>
    <w:rsid w:val="0090736E"/>
    <w:rsid w:val="0091007F"/>
    <w:rsid w:val="00910A5E"/>
    <w:rsid w:val="00911167"/>
    <w:rsid w:val="00911FCE"/>
    <w:rsid w:val="00912345"/>
    <w:rsid w:val="0091248D"/>
    <w:rsid w:val="00912505"/>
    <w:rsid w:val="0091275D"/>
    <w:rsid w:val="009128D8"/>
    <w:rsid w:val="00912ECD"/>
    <w:rsid w:val="00913FFA"/>
    <w:rsid w:val="009140CD"/>
    <w:rsid w:val="009144EA"/>
    <w:rsid w:val="0091461A"/>
    <w:rsid w:val="00914CF2"/>
    <w:rsid w:val="0091560A"/>
    <w:rsid w:val="009166E6"/>
    <w:rsid w:val="0091770C"/>
    <w:rsid w:val="00917A07"/>
    <w:rsid w:val="00917EAE"/>
    <w:rsid w:val="009208F3"/>
    <w:rsid w:val="00920D27"/>
    <w:rsid w:val="00921568"/>
    <w:rsid w:val="0092174A"/>
    <w:rsid w:val="00921909"/>
    <w:rsid w:val="00921FF0"/>
    <w:rsid w:val="009224BA"/>
    <w:rsid w:val="00922753"/>
    <w:rsid w:val="00922871"/>
    <w:rsid w:val="009229F6"/>
    <w:rsid w:val="00923074"/>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D3"/>
    <w:rsid w:val="00930323"/>
    <w:rsid w:val="00930A36"/>
    <w:rsid w:val="00930B3A"/>
    <w:rsid w:val="00930E0C"/>
    <w:rsid w:val="0093188B"/>
    <w:rsid w:val="0093223B"/>
    <w:rsid w:val="009325AD"/>
    <w:rsid w:val="00932A33"/>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3E65"/>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47C64"/>
    <w:rsid w:val="0095024F"/>
    <w:rsid w:val="00950916"/>
    <w:rsid w:val="00950B6C"/>
    <w:rsid w:val="00951902"/>
    <w:rsid w:val="0095190C"/>
    <w:rsid w:val="00952284"/>
    <w:rsid w:val="00952435"/>
    <w:rsid w:val="00952D48"/>
    <w:rsid w:val="00953419"/>
    <w:rsid w:val="009534F0"/>
    <w:rsid w:val="00953674"/>
    <w:rsid w:val="00954558"/>
    <w:rsid w:val="00954BD1"/>
    <w:rsid w:val="00954CB6"/>
    <w:rsid w:val="00954EA6"/>
    <w:rsid w:val="00955282"/>
    <w:rsid w:val="0095573D"/>
    <w:rsid w:val="00955E30"/>
    <w:rsid w:val="0095613E"/>
    <w:rsid w:val="00956219"/>
    <w:rsid w:val="0095674D"/>
    <w:rsid w:val="009572C1"/>
    <w:rsid w:val="00957636"/>
    <w:rsid w:val="0095783D"/>
    <w:rsid w:val="00957B67"/>
    <w:rsid w:val="00957FC8"/>
    <w:rsid w:val="009602D5"/>
    <w:rsid w:val="00960780"/>
    <w:rsid w:val="00960970"/>
    <w:rsid w:val="00960DCC"/>
    <w:rsid w:val="00960F6E"/>
    <w:rsid w:val="00960FD6"/>
    <w:rsid w:val="0096134C"/>
    <w:rsid w:val="00961C95"/>
    <w:rsid w:val="0096252B"/>
    <w:rsid w:val="0096328E"/>
    <w:rsid w:val="00963C24"/>
    <w:rsid w:val="00964177"/>
    <w:rsid w:val="00964340"/>
    <w:rsid w:val="00964729"/>
    <w:rsid w:val="00964AB0"/>
    <w:rsid w:val="00964BD6"/>
    <w:rsid w:val="009659E9"/>
    <w:rsid w:val="00965A14"/>
    <w:rsid w:val="00965AB8"/>
    <w:rsid w:val="00965DE6"/>
    <w:rsid w:val="0096614B"/>
    <w:rsid w:val="00966535"/>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4871"/>
    <w:rsid w:val="0097568C"/>
    <w:rsid w:val="00975BBF"/>
    <w:rsid w:val="00975E58"/>
    <w:rsid w:val="00975F39"/>
    <w:rsid w:val="009767E0"/>
    <w:rsid w:val="009775BA"/>
    <w:rsid w:val="00977AAA"/>
    <w:rsid w:val="00977E67"/>
    <w:rsid w:val="009804D7"/>
    <w:rsid w:val="0098083B"/>
    <w:rsid w:val="00980B8E"/>
    <w:rsid w:val="00980C66"/>
    <w:rsid w:val="00980F55"/>
    <w:rsid w:val="0098124B"/>
    <w:rsid w:val="00981ACB"/>
    <w:rsid w:val="00983498"/>
    <w:rsid w:val="0098357F"/>
    <w:rsid w:val="009836CA"/>
    <w:rsid w:val="009836E4"/>
    <w:rsid w:val="009838DF"/>
    <w:rsid w:val="00983B62"/>
    <w:rsid w:val="00983C34"/>
    <w:rsid w:val="00984444"/>
    <w:rsid w:val="00984A21"/>
    <w:rsid w:val="00984B07"/>
    <w:rsid w:val="00984FF8"/>
    <w:rsid w:val="00985194"/>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3B78"/>
    <w:rsid w:val="00993DBE"/>
    <w:rsid w:val="009940E0"/>
    <w:rsid w:val="009943BF"/>
    <w:rsid w:val="00994451"/>
    <w:rsid w:val="009947D7"/>
    <w:rsid w:val="00995095"/>
    <w:rsid w:val="00995239"/>
    <w:rsid w:val="00995257"/>
    <w:rsid w:val="009953EA"/>
    <w:rsid w:val="009955AB"/>
    <w:rsid w:val="00995D00"/>
    <w:rsid w:val="00995D1F"/>
    <w:rsid w:val="00995E41"/>
    <w:rsid w:val="00995F1D"/>
    <w:rsid w:val="00996813"/>
    <w:rsid w:val="00996D48"/>
    <w:rsid w:val="00996FC4"/>
    <w:rsid w:val="009975A2"/>
    <w:rsid w:val="009A0240"/>
    <w:rsid w:val="009A02F9"/>
    <w:rsid w:val="009A0580"/>
    <w:rsid w:val="009A069E"/>
    <w:rsid w:val="009A097D"/>
    <w:rsid w:val="009A0B81"/>
    <w:rsid w:val="009A0E3E"/>
    <w:rsid w:val="009A0F3E"/>
    <w:rsid w:val="009A1002"/>
    <w:rsid w:val="009A127D"/>
    <w:rsid w:val="009A1CBE"/>
    <w:rsid w:val="009A1F32"/>
    <w:rsid w:val="009A1FF2"/>
    <w:rsid w:val="009A22EA"/>
    <w:rsid w:val="009A2529"/>
    <w:rsid w:val="009A2CC1"/>
    <w:rsid w:val="009A3127"/>
    <w:rsid w:val="009A3B7D"/>
    <w:rsid w:val="009A3C01"/>
    <w:rsid w:val="009A3C42"/>
    <w:rsid w:val="009A3C90"/>
    <w:rsid w:val="009A4FBF"/>
    <w:rsid w:val="009A619E"/>
    <w:rsid w:val="009A6473"/>
    <w:rsid w:val="009A6FAF"/>
    <w:rsid w:val="009A73A5"/>
    <w:rsid w:val="009A75F9"/>
    <w:rsid w:val="009A769F"/>
    <w:rsid w:val="009A78F9"/>
    <w:rsid w:val="009A7A43"/>
    <w:rsid w:val="009A7C80"/>
    <w:rsid w:val="009A7CAB"/>
    <w:rsid w:val="009B083A"/>
    <w:rsid w:val="009B0D33"/>
    <w:rsid w:val="009B1236"/>
    <w:rsid w:val="009B1707"/>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5046"/>
    <w:rsid w:val="009B5257"/>
    <w:rsid w:val="009B5AB2"/>
    <w:rsid w:val="009B6566"/>
    <w:rsid w:val="009B67ED"/>
    <w:rsid w:val="009B6842"/>
    <w:rsid w:val="009B75F3"/>
    <w:rsid w:val="009B7740"/>
    <w:rsid w:val="009B7974"/>
    <w:rsid w:val="009B7994"/>
    <w:rsid w:val="009B7BB8"/>
    <w:rsid w:val="009B7FC3"/>
    <w:rsid w:val="009C0232"/>
    <w:rsid w:val="009C0392"/>
    <w:rsid w:val="009C042F"/>
    <w:rsid w:val="009C0659"/>
    <w:rsid w:val="009C1394"/>
    <w:rsid w:val="009C173B"/>
    <w:rsid w:val="009C17B6"/>
    <w:rsid w:val="009C27FB"/>
    <w:rsid w:val="009C2AD6"/>
    <w:rsid w:val="009C2C56"/>
    <w:rsid w:val="009C3515"/>
    <w:rsid w:val="009C3A32"/>
    <w:rsid w:val="009C3B2A"/>
    <w:rsid w:val="009C3EE1"/>
    <w:rsid w:val="009C4713"/>
    <w:rsid w:val="009C4F99"/>
    <w:rsid w:val="009C54FA"/>
    <w:rsid w:val="009C5963"/>
    <w:rsid w:val="009C6145"/>
    <w:rsid w:val="009C68C6"/>
    <w:rsid w:val="009C7209"/>
    <w:rsid w:val="009C752D"/>
    <w:rsid w:val="009C75A4"/>
    <w:rsid w:val="009D009A"/>
    <w:rsid w:val="009D018D"/>
    <w:rsid w:val="009D05D9"/>
    <w:rsid w:val="009D079D"/>
    <w:rsid w:val="009D08FB"/>
    <w:rsid w:val="009D0F26"/>
    <w:rsid w:val="009D0F3A"/>
    <w:rsid w:val="009D1410"/>
    <w:rsid w:val="009D14F3"/>
    <w:rsid w:val="009D1E48"/>
    <w:rsid w:val="009D2289"/>
    <w:rsid w:val="009D2368"/>
    <w:rsid w:val="009D2617"/>
    <w:rsid w:val="009D3265"/>
    <w:rsid w:val="009D45AC"/>
    <w:rsid w:val="009D4AA0"/>
    <w:rsid w:val="009D5496"/>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A7B"/>
    <w:rsid w:val="009E2D62"/>
    <w:rsid w:val="009E2EA3"/>
    <w:rsid w:val="009E3024"/>
    <w:rsid w:val="009E39F3"/>
    <w:rsid w:val="009E3BD2"/>
    <w:rsid w:val="009E5534"/>
    <w:rsid w:val="009E5EB5"/>
    <w:rsid w:val="009E6066"/>
    <w:rsid w:val="009E63C6"/>
    <w:rsid w:val="009E65A9"/>
    <w:rsid w:val="009E6DFA"/>
    <w:rsid w:val="009E6E18"/>
    <w:rsid w:val="009E6F39"/>
    <w:rsid w:val="009E75C4"/>
    <w:rsid w:val="009E7FC0"/>
    <w:rsid w:val="009F00B0"/>
    <w:rsid w:val="009F0A5D"/>
    <w:rsid w:val="009F0C0E"/>
    <w:rsid w:val="009F0F33"/>
    <w:rsid w:val="009F12F4"/>
    <w:rsid w:val="009F204F"/>
    <w:rsid w:val="009F21CA"/>
    <w:rsid w:val="009F222D"/>
    <w:rsid w:val="009F3000"/>
    <w:rsid w:val="009F3708"/>
    <w:rsid w:val="009F39FD"/>
    <w:rsid w:val="009F3BC5"/>
    <w:rsid w:val="009F4527"/>
    <w:rsid w:val="009F4C68"/>
    <w:rsid w:val="009F5464"/>
    <w:rsid w:val="009F5620"/>
    <w:rsid w:val="009F5706"/>
    <w:rsid w:val="009F63D3"/>
    <w:rsid w:val="009F6570"/>
    <w:rsid w:val="009F6628"/>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19F"/>
    <w:rsid w:val="00A065D1"/>
    <w:rsid w:val="00A06E4E"/>
    <w:rsid w:val="00A07287"/>
    <w:rsid w:val="00A0736B"/>
    <w:rsid w:val="00A07C0E"/>
    <w:rsid w:val="00A07DD8"/>
    <w:rsid w:val="00A10EDA"/>
    <w:rsid w:val="00A11055"/>
    <w:rsid w:val="00A1163A"/>
    <w:rsid w:val="00A11A7F"/>
    <w:rsid w:val="00A120A7"/>
    <w:rsid w:val="00A121C7"/>
    <w:rsid w:val="00A122F5"/>
    <w:rsid w:val="00A12B22"/>
    <w:rsid w:val="00A12F2B"/>
    <w:rsid w:val="00A13415"/>
    <w:rsid w:val="00A13EA0"/>
    <w:rsid w:val="00A1418B"/>
    <w:rsid w:val="00A142F5"/>
    <w:rsid w:val="00A1469C"/>
    <w:rsid w:val="00A1475D"/>
    <w:rsid w:val="00A14950"/>
    <w:rsid w:val="00A14A61"/>
    <w:rsid w:val="00A14A96"/>
    <w:rsid w:val="00A14CFF"/>
    <w:rsid w:val="00A14D20"/>
    <w:rsid w:val="00A14D90"/>
    <w:rsid w:val="00A1507D"/>
    <w:rsid w:val="00A151BC"/>
    <w:rsid w:val="00A15A90"/>
    <w:rsid w:val="00A15D18"/>
    <w:rsid w:val="00A15D61"/>
    <w:rsid w:val="00A16336"/>
    <w:rsid w:val="00A175D8"/>
    <w:rsid w:val="00A17716"/>
    <w:rsid w:val="00A178CB"/>
    <w:rsid w:val="00A17AC8"/>
    <w:rsid w:val="00A17B7B"/>
    <w:rsid w:val="00A20119"/>
    <w:rsid w:val="00A203D7"/>
    <w:rsid w:val="00A204CF"/>
    <w:rsid w:val="00A21EFB"/>
    <w:rsid w:val="00A223C3"/>
    <w:rsid w:val="00A22408"/>
    <w:rsid w:val="00A2253C"/>
    <w:rsid w:val="00A22A6A"/>
    <w:rsid w:val="00A22D9F"/>
    <w:rsid w:val="00A23961"/>
    <w:rsid w:val="00A23BAE"/>
    <w:rsid w:val="00A23D42"/>
    <w:rsid w:val="00A24077"/>
    <w:rsid w:val="00A2442D"/>
    <w:rsid w:val="00A24D35"/>
    <w:rsid w:val="00A250BA"/>
    <w:rsid w:val="00A25100"/>
    <w:rsid w:val="00A25CD7"/>
    <w:rsid w:val="00A25EF5"/>
    <w:rsid w:val="00A26764"/>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CC"/>
    <w:rsid w:val="00A370C9"/>
    <w:rsid w:val="00A377AB"/>
    <w:rsid w:val="00A37DDA"/>
    <w:rsid w:val="00A409F4"/>
    <w:rsid w:val="00A40A36"/>
    <w:rsid w:val="00A429D1"/>
    <w:rsid w:val="00A42B2C"/>
    <w:rsid w:val="00A432B7"/>
    <w:rsid w:val="00A43A09"/>
    <w:rsid w:val="00A43A9E"/>
    <w:rsid w:val="00A43BF4"/>
    <w:rsid w:val="00A444F2"/>
    <w:rsid w:val="00A44D30"/>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D51"/>
    <w:rsid w:val="00A53282"/>
    <w:rsid w:val="00A53324"/>
    <w:rsid w:val="00A53412"/>
    <w:rsid w:val="00A53C0E"/>
    <w:rsid w:val="00A5570E"/>
    <w:rsid w:val="00A55B88"/>
    <w:rsid w:val="00A56D1A"/>
    <w:rsid w:val="00A56F48"/>
    <w:rsid w:val="00A5702E"/>
    <w:rsid w:val="00A5736F"/>
    <w:rsid w:val="00A5780C"/>
    <w:rsid w:val="00A57BC3"/>
    <w:rsid w:val="00A57D94"/>
    <w:rsid w:val="00A57F05"/>
    <w:rsid w:val="00A60C21"/>
    <w:rsid w:val="00A610EF"/>
    <w:rsid w:val="00A61AD6"/>
    <w:rsid w:val="00A62079"/>
    <w:rsid w:val="00A621F5"/>
    <w:rsid w:val="00A6234B"/>
    <w:rsid w:val="00A628AF"/>
    <w:rsid w:val="00A628E2"/>
    <w:rsid w:val="00A628EF"/>
    <w:rsid w:val="00A62FB4"/>
    <w:rsid w:val="00A62FF8"/>
    <w:rsid w:val="00A639A6"/>
    <w:rsid w:val="00A63D7A"/>
    <w:rsid w:val="00A647F2"/>
    <w:rsid w:val="00A64F6A"/>
    <w:rsid w:val="00A6505C"/>
    <w:rsid w:val="00A65782"/>
    <w:rsid w:val="00A66377"/>
    <w:rsid w:val="00A665EE"/>
    <w:rsid w:val="00A6724F"/>
    <w:rsid w:val="00A676D6"/>
    <w:rsid w:val="00A679FD"/>
    <w:rsid w:val="00A67D9C"/>
    <w:rsid w:val="00A67E7D"/>
    <w:rsid w:val="00A70A62"/>
    <w:rsid w:val="00A70FA0"/>
    <w:rsid w:val="00A713DE"/>
    <w:rsid w:val="00A71783"/>
    <w:rsid w:val="00A72064"/>
    <w:rsid w:val="00A723FB"/>
    <w:rsid w:val="00A7249F"/>
    <w:rsid w:val="00A726DB"/>
    <w:rsid w:val="00A72CA6"/>
    <w:rsid w:val="00A72F5E"/>
    <w:rsid w:val="00A73502"/>
    <w:rsid w:val="00A73707"/>
    <w:rsid w:val="00A739E7"/>
    <w:rsid w:val="00A739F7"/>
    <w:rsid w:val="00A73E1E"/>
    <w:rsid w:val="00A74913"/>
    <w:rsid w:val="00A74AD2"/>
    <w:rsid w:val="00A74C0F"/>
    <w:rsid w:val="00A74F53"/>
    <w:rsid w:val="00A74F79"/>
    <w:rsid w:val="00A74FA0"/>
    <w:rsid w:val="00A750F6"/>
    <w:rsid w:val="00A75174"/>
    <w:rsid w:val="00A75359"/>
    <w:rsid w:val="00A756FD"/>
    <w:rsid w:val="00A758AE"/>
    <w:rsid w:val="00A75948"/>
    <w:rsid w:val="00A75B90"/>
    <w:rsid w:val="00A75BD8"/>
    <w:rsid w:val="00A75EF3"/>
    <w:rsid w:val="00A76109"/>
    <w:rsid w:val="00A7676F"/>
    <w:rsid w:val="00A76F4F"/>
    <w:rsid w:val="00A77204"/>
    <w:rsid w:val="00A803A9"/>
    <w:rsid w:val="00A80D05"/>
    <w:rsid w:val="00A81578"/>
    <w:rsid w:val="00A815FB"/>
    <w:rsid w:val="00A81948"/>
    <w:rsid w:val="00A8217B"/>
    <w:rsid w:val="00A82A27"/>
    <w:rsid w:val="00A82B75"/>
    <w:rsid w:val="00A83843"/>
    <w:rsid w:val="00A8397E"/>
    <w:rsid w:val="00A841FF"/>
    <w:rsid w:val="00A844ED"/>
    <w:rsid w:val="00A849CB"/>
    <w:rsid w:val="00A84EC6"/>
    <w:rsid w:val="00A851BD"/>
    <w:rsid w:val="00A858CA"/>
    <w:rsid w:val="00A85A68"/>
    <w:rsid w:val="00A85D51"/>
    <w:rsid w:val="00A86064"/>
    <w:rsid w:val="00A861CE"/>
    <w:rsid w:val="00A86654"/>
    <w:rsid w:val="00A8695D"/>
    <w:rsid w:val="00A86EAC"/>
    <w:rsid w:val="00A87768"/>
    <w:rsid w:val="00A87852"/>
    <w:rsid w:val="00A9012F"/>
    <w:rsid w:val="00A904B8"/>
    <w:rsid w:val="00A90C3D"/>
    <w:rsid w:val="00A91911"/>
    <w:rsid w:val="00A91C1B"/>
    <w:rsid w:val="00A91F97"/>
    <w:rsid w:val="00A920DA"/>
    <w:rsid w:val="00A9213F"/>
    <w:rsid w:val="00A9229B"/>
    <w:rsid w:val="00A922D6"/>
    <w:rsid w:val="00A923CC"/>
    <w:rsid w:val="00A92417"/>
    <w:rsid w:val="00A924F2"/>
    <w:rsid w:val="00A93406"/>
    <w:rsid w:val="00A93C53"/>
    <w:rsid w:val="00A944B0"/>
    <w:rsid w:val="00A944D5"/>
    <w:rsid w:val="00A94570"/>
    <w:rsid w:val="00A94693"/>
    <w:rsid w:val="00A948FA"/>
    <w:rsid w:val="00A94C04"/>
    <w:rsid w:val="00A94FD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AEF"/>
    <w:rsid w:val="00AA1790"/>
    <w:rsid w:val="00AA273D"/>
    <w:rsid w:val="00AA2824"/>
    <w:rsid w:val="00AA2A1F"/>
    <w:rsid w:val="00AA3323"/>
    <w:rsid w:val="00AA354E"/>
    <w:rsid w:val="00AA3719"/>
    <w:rsid w:val="00AA3CF5"/>
    <w:rsid w:val="00AA446A"/>
    <w:rsid w:val="00AA495A"/>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351"/>
    <w:rsid w:val="00AB09A1"/>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E07"/>
    <w:rsid w:val="00AB5F91"/>
    <w:rsid w:val="00AB621D"/>
    <w:rsid w:val="00AB63BE"/>
    <w:rsid w:val="00AB6614"/>
    <w:rsid w:val="00AB6E8A"/>
    <w:rsid w:val="00AB6F66"/>
    <w:rsid w:val="00AB7973"/>
    <w:rsid w:val="00AB7D52"/>
    <w:rsid w:val="00AB7E97"/>
    <w:rsid w:val="00AC02AB"/>
    <w:rsid w:val="00AC0888"/>
    <w:rsid w:val="00AC1BD7"/>
    <w:rsid w:val="00AC1ECC"/>
    <w:rsid w:val="00AC1F22"/>
    <w:rsid w:val="00AC1F74"/>
    <w:rsid w:val="00AC22F0"/>
    <w:rsid w:val="00AC26A2"/>
    <w:rsid w:val="00AC2770"/>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749"/>
    <w:rsid w:val="00AD1D5D"/>
    <w:rsid w:val="00AD1D6B"/>
    <w:rsid w:val="00AD1F69"/>
    <w:rsid w:val="00AD21D1"/>
    <w:rsid w:val="00AD2209"/>
    <w:rsid w:val="00AD24C8"/>
    <w:rsid w:val="00AD2766"/>
    <w:rsid w:val="00AD38BA"/>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6F"/>
    <w:rsid w:val="00AE06A3"/>
    <w:rsid w:val="00AE1660"/>
    <w:rsid w:val="00AE1973"/>
    <w:rsid w:val="00AE26FD"/>
    <w:rsid w:val="00AE276B"/>
    <w:rsid w:val="00AE279D"/>
    <w:rsid w:val="00AE3056"/>
    <w:rsid w:val="00AE33CF"/>
    <w:rsid w:val="00AE3AFE"/>
    <w:rsid w:val="00AE4D10"/>
    <w:rsid w:val="00AE5043"/>
    <w:rsid w:val="00AE5663"/>
    <w:rsid w:val="00AE5D4C"/>
    <w:rsid w:val="00AE5DCC"/>
    <w:rsid w:val="00AE63C3"/>
    <w:rsid w:val="00AE6C60"/>
    <w:rsid w:val="00AE7668"/>
    <w:rsid w:val="00AE7B36"/>
    <w:rsid w:val="00AE7B67"/>
    <w:rsid w:val="00AF019B"/>
    <w:rsid w:val="00AF08A7"/>
    <w:rsid w:val="00AF0A42"/>
    <w:rsid w:val="00AF0BF0"/>
    <w:rsid w:val="00AF0C5D"/>
    <w:rsid w:val="00AF1237"/>
    <w:rsid w:val="00AF194A"/>
    <w:rsid w:val="00AF23D6"/>
    <w:rsid w:val="00AF26B1"/>
    <w:rsid w:val="00AF276E"/>
    <w:rsid w:val="00AF2C81"/>
    <w:rsid w:val="00AF2ECA"/>
    <w:rsid w:val="00AF320C"/>
    <w:rsid w:val="00AF3323"/>
    <w:rsid w:val="00AF3575"/>
    <w:rsid w:val="00AF39D2"/>
    <w:rsid w:val="00AF3B67"/>
    <w:rsid w:val="00AF417C"/>
    <w:rsid w:val="00AF5466"/>
    <w:rsid w:val="00AF55D0"/>
    <w:rsid w:val="00AF5815"/>
    <w:rsid w:val="00AF5EC3"/>
    <w:rsid w:val="00AF5FCE"/>
    <w:rsid w:val="00AF6436"/>
    <w:rsid w:val="00AF6597"/>
    <w:rsid w:val="00AF6BC7"/>
    <w:rsid w:val="00AF7166"/>
    <w:rsid w:val="00AF7303"/>
    <w:rsid w:val="00AF74AE"/>
    <w:rsid w:val="00AF75A1"/>
    <w:rsid w:val="00AF7B23"/>
    <w:rsid w:val="00AF7DEB"/>
    <w:rsid w:val="00AF7DFC"/>
    <w:rsid w:val="00AF7E8C"/>
    <w:rsid w:val="00B000EA"/>
    <w:rsid w:val="00B00842"/>
    <w:rsid w:val="00B00B61"/>
    <w:rsid w:val="00B00FEE"/>
    <w:rsid w:val="00B00FF4"/>
    <w:rsid w:val="00B01004"/>
    <w:rsid w:val="00B0131A"/>
    <w:rsid w:val="00B013A1"/>
    <w:rsid w:val="00B01C71"/>
    <w:rsid w:val="00B01E9F"/>
    <w:rsid w:val="00B0209B"/>
    <w:rsid w:val="00B02311"/>
    <w:rsid w:val="00B0264C"/>
    <w:rsid w:val="00B02C6E"/>
    <w:rsid w:val="00B03040"/>
    <w:rsid w:val="00B0350D"/>
    <w:rsid w:val="00B036AD"/>
    <w:rsid w:val="00B039EE"/>
    <w:rsid w:val="00B043C4"/>
    <w:rsid w:val="00B046C1"/>
    <w:rsid w:val="00B04931"/>
    <w:rsid w:val="00B04CF3"/>
    <w:rsid w:val="00B04D36"/>
    <w:rsid w:val="00B0561A"/>
    <w:rsid w:val="00B05A3A"/>
    <w:rsid w:val="00B05B9F"/>
    <w:rsid w:val="00B05D89"/>
    <w:rsid w:val="00B05F73"/>
    <w:rsid w:val="00B06512"/>
    <w:rsid w:val="00B06B8D"/>
    <w:rsid w:val="00B06CAE"/>
    <w:rsid w:val="00B06FBA"/>
    <w:rsid w:val="00B073ED"/>
    <w:rsid w:val="00B07464"/>
    <w:rsid w:val="00B07BE2"/>
    <w:rsid w:val="00B07F4C"/>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80"/>
    <w:rsid w:val="00B176BB"/>
    <w:rsid w:val="00B205EA"/>
    <w:rsid w:val="00B208DB"/>
    <w:rsid w:val="00B20E8F"/>
    <w:rsid w:val="00B210AF"/>
    <w:rsid w:val="00B21718"/>
    <w:rsid w:val="00B21751"/>
    <w:rsid w:val="00B21AD9"/>
    <w:rsid w:val="00B21BAF"/>
    <w:rsid w:val="00B22C32"/>
    <w:rsid w:val="00B2310D"/>
    <w:rsid w:val="00B231E3"/>
    <w:rsid w:val="00B23317"/>
    <w:rsid w:val="00B2341C"/>
    <w:rsid w:val="00B24489"/>
    <w:rsid w:val="00B25474"/>
    <w:rsid w:val="00B2557E"/>
    <w:rsid w:val="00B257BE"/>
    <w:rsid w:val="00B258FB"/>
    <w:rsid w:val="00B26148"/>
    <w:rsid w:val="00B2673A"/>
    <w:rsid w:val="00B26B75"/>
    <w:rsid w:val="00B26CC6"/>
    <w:rsid w:val="00B26F0E"/>
    <w:rsid w:val="00B2755A"/>
    <w:rsid w:val="00B27618"/>
    <w:rsid w:val="00B27D74"/>
    <w:rsid w:val="00B3085D"/>
    <w:rsid w:val="00B30FE2"/>
    <w:rsid w:val="00B3167F"/>
    <w:rsid w:val="00B318EB"/>
    <w:rsid w:val="00B32922"/>
    <w:rsid w:val="00B32E63"/>
    <w:rsid w:val="00B32F54"/>
    <w:rsid w:val="00B32FD4"/>
    <w:rsid w:val="00B33430"/>
    <w:rsid w:val="00B336FA"/>
    <w:rsid w:val="00B33AED"/>
    <w:rsid w:val="00B33E24"/>
    <w:rsid w:val="00B34534"/>
    <w:rsid w:val="00B34560"/>
    <w:rsid w:val="00B3492E"/>
    <w:rsid w:val="00B34A4F"/>
    <w:rsid w:val="00B34E9A"/>
    <w:rsid w:val="00B351DB"/>
    <w:rsid w:val="00B36451"/>
    <w:rsid w:val="00B36538"/>
    <w:rsid w:val="00B36570"/>
    <w:rsid w:val="00B36586"/>
    <w:rsid w:val="00B367A9"/>
    <w:rsid w:val="00B36E25"/>
    <w:rsid w:val="00B3753B"/>
    <w:rsid w:val="00B375B6"/>
    <w:rsid w:val="00B37D91"/>
    <w:rsid w:val="00B401E0"/>
    <w:rsid w:val="00B40228"/>
    <w:rsid w:val="00B40681"/>
    <w:rsid w:val="00B40D6A"/>
    <w:rsid w:val="00B41078"/>
    <w:rsid w:val="00B41419"/>
    <w:rsid w:val="00B41963"/>
    <w:rsid w:val="00B41A41"/>
    <w:rsid w:val="00B41BCB"/>
    <w:rsid w:val="00B41DA8"/>
    <w:rsid w:val="00B421BD"/>
    <w:rsid w:val="00B422B5"/>
    <w:rsid w:val="00B42634"/>
    <w:rsid w:val="00B42EF6"/>
    <w:rsid w:val="00B42FFB"/>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D79"/>
    <w:rsid w:val="00B50FB5"/>
    <w:rsid w:val="00B53027"/>
    <w:rsid w:val="00B531BC"/>
    <w:rsid w:val="00B54AE7"/>
    <w:rsid w:val="00B54B44"/>
    <w:rsid w:val="00B54B6F"/>
    <w:rsid w:val="00B550BF"/>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C5B"/>
    <w:rsid w:val="00B62DA1"/>
    <w:rsid w:val="00B63175"/>
    <w:rsid w:val="00B63370"/>
    <w:rsid w:val="00B635D6"/>
    <w:rsid w:val="00B637A5"/>
    <w:rsid w:val="00B6393A"/>
    <w:rsid w:val="00B64089"/>
    <w:rsid w:val="00B642E6"/>
    <w:rsid w:val="00B64A74"/>
    <w:rsid w:val="00B64B51"/>
    <w:rsid w:val="00B64FB8"/>
    <w:rsid w:val="00B654DF"/>
    <w:rsid w:val="00B6575E"/>
    <w:rsid w:val="00B65A8A"/>
    <w:rsid w:val="00B65AA2"/>
    <w:rsid w:val="00B65E12"/>
    <w:rsid w:val="00B65E74"/>
    <w:rsid w:val="00B66291"/>
    <w:rsid w:val="00B6630F"/>
    <w:rsid w:val="00B66900"/>
    <w:rsid w:val="00B66C45"/>
    <w:rsid w:val="00B66EFA"/>
    <w:rsid w:val="00B66F92"/>
    <w:rsid w:val="00B6795F"/>
    <w:rsid w:val="00B67CCF"/>
    <w:rsid w:val="00B70E1E"/>
    <w:rsid w:val="00B715C0"/>
    <w:rsid w:val="00B7183E"/>
    <w:rsid w:val="00B71DEA"/>
    <w:rsid w:val="00B721B1"/>
    <w:rsid w:val="00B7242F"/>
    <w:rsid w:val="00B72937"/>
    <w:rsid w:val="00B72989"/>
    <w:rsid w:val="00B729E8"/>
    <w:rsid w:val="00B72A5C"/>
    <w:rsid w:val="00B72ECB"/>
    <w:rsid w:val="00B746E7"/>
    <w:rsid w:val="00B74936"/>
    <w:rsid w:val="00B74A31"/>
    <w:rsid w:val="00B7559C"/>
    <w:rsid w:val="00B75A8B"/>
    <w:rsid w:val="00B75CD9"/>
    <w:rsid w:val="00B76411"/>
    <w:rsid w:val="00B76449"/>
    <w:rsid w:val="00B76616"/>
    <w:rsid w:val="00B769C3"/>
    <w:rsid w:val="00B76B31"/>
    <w:rsid w:val="00B7791B"/>
    <w:rsid w:val="00B77A34"/>
    <w:rsid w:val="00B77F1C"/>
    <w:rsid w:val="00B800DE"/>
    <w:rsid w:val="00B80636"/>
    <w:rsid w:val="00B80A00"/>
    <w:rsid w:val="00B80D45"/>
    <w:rsid w:val="00B818E5"/>
    <w:rsid w:val="00B81B34"/>
    <w:rsid w:val="00B81C67"/>
    <w:rsid w:val="00B81C82"/>
    <w:rsid w:val="00B81CA5"/>
    <w:rsid w:val="00B81D40"/>
    <w:rsid w:val="00B82095"/>
    <w:rsid w:val="00B82B2A"/>
    <w:rsid w:val="00B82C10"/>
    <w:rsid w:val="00B82EAA"/>
    <w:rsid w:val="00B83031"/>
    <w:rsid w:val="00B830F6"/>
    <w:rsid w:val="00B83AC8"/>
    <w:rsid w:val="00B83C50"/>
    <w:rsid w:val="00B84012"/>
    <w:rsid w:val="00B84295"/>
    <w:rsid w:val="00B8433E"/>
    <w:rsid w:val="00B843E7"/>
    <w:rsid w:val="00B854EF"/>
    <w:rsid w:val="00B8570B"/>
    <w:rsid w:val="00B85A19"/>
    <w:rsid w:val="00B85A1D"/>
    <w:rsid w:val="00B85D85"/>
    <w:rsid w:val="00B86B84"/>
    <w:rsid w:val="00B87463"/>
    <w:rsid w:val="00B87665"/>
    <w:rsid w:val="00B877CB"/>
    <w:rsid w:val="00B8786C"/>
    <w:rsid w:val="00B87CFB"/>
    <w:rsid w:val="00B87E34"/>
    <w:rsid w:val="00B90228"/>
    <w:rsid w:val="00B9050F"/>
    <w:rsid w:val="00B909DA"/>
    <w:rsid w:val="00B913D6"/>
    <w:rsid w:val="00B91F2E"/>
    <w:rsid w:val="00B91FA5"/>
    <w:rsid w:val="00B924A8"/>
    <w:rsid w:val="00B92C10"/>
    <w:rsid w:val="00B92C4C"/>
    <w:rsid w:val="00B930A0"/>
    <w:rsid w:val="00B93354"/>
    <w:rsid w:val="00B9360A"/>
    <w:rsid w:val="00B93755"/>
    <w:rsid w:val="00B93F88"/>
    <w:rsid w:val="00B9417C"/>
    <w:rsid w:val="00B942D4"/>
    <w:rsid w:val="00B947CB"/>
    <w:rsid w:val="00B94CE3"/>
    <w:rsid w:val="00B9518D"/>
    <w:rsid w:val="00B9538D"/>
    <w:rsid w:val="00B95630"/>
    <w:rsid w:val="00B95718"/>
    <w:rsid w:val="00B95861"/>
    <w:rsid w:val="00B9610C"/>
    <w:rsid w:val="00B96119"/>
    <w:rsid w:val="00B96C9B"/>
    <w:rsid w:val="00B977D3"/>
    <w:rsid w:val="00BA00E2"/>
    <w:rsid w:val="00BA08CA"/>
    <w:rsid w:val="00BA0B84"/>
    <w:rsid w:val="00BA0F59"/>
    <w:rsid w:val="00BA1251"/>
    <w:rsid w:val="00BA1B23"/>
    <w:rsid w:val="00BA1BA1"/>
    <w:rsid w:val="00BA21E1"/>
    <w:rsid w:val="00BA246A"/>
    <w:rsid w:val="00BA2A10"/>
    <w:rsid w:val="00BA2FA6"/>
    <w:rsid w:val="00BA370D"/>
    <w:rsid w:val="00BA4871"/>
    <w:rsid w:val="00BA542D"/>
    <w:rsid w:val="00BA58E8"/>
    <w:rsid w:val="00BA5C1A"/>
    <w:rsid w:val="00BA6331"/>
    <w:rsid w:val="00BA67EE"/>
    <w:rsid w:val="00BA6969"/>
    <w:rsid w:val="00BA74EC"/>
    <w:rsid w:val="00BA775E"/>
    <w:rsid w:val="00BA776C"/>
    <w:rsid w:val="00BB043A"/>
    <w:rsid w:val="00BB056B"/>
    <w:rsid w:val="00BB0B46"/>
    <w:rsid w:val="00BB0BA4"/>
    <w:rsid w:val="00BB0D83"/>
    <w:rsid w:val="00BB0EAB"/>
    <w:rsid w:val="00BB0F02"/>
    <w:rsid w:val="00BB136A"/>
    <w:rsid w:val="00BB272B"/>
    <w:rsid w:val="00BB2841"/>
    <w:rsid w:val="00BB2FB0"/>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E3"/>
    <w:rsid w:val="00BC64D4"/>
    <w:rsid w:val="00BC6C50"/>
    <w:rsid w:val="00BC6F4A"/>
    <w:rsid w:val="00BC7F99"/>
    <w:rsid w:val="00BC7F9E"/>
    <w:rsid w:val="00BD0B26"/>
    <w:rsid w:val="00BD0CA5"/>
    <w:rsid w:val="00BD1A73"/>
    <w:rsid w:val="00BD2356"/>
    <w:rsid w:val="00BD23F5"/>
    <w:rsid w:val="00BD2D5F"/>
    <w:rsid w:val="00BD353C"/>
    <w:rsid w:val="00BD36D4"/>
    <w:rsid w:val="00BD392B"/>
    <w:rsid w:val="00BD4051"/>
    <w:rsid w:val="00BD41D3"/>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2D2"/>
    <w:rsid w:val="00BE1905"/>
    <w:rsid w:val="00BE199B"/>
    <w:rsid w:val="00BE1A4D"/>
    <w:rsid w:val="00BE1A4F"/>
    <w:rsid w:val="00BE1BE9"/>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5EA7"/>
    <w:rsid w:val="00BE6145"/>
    <w:rsid w:val="00BE6A3D"/>
    <w:rsid w:val="00BE6AAA"/>
    <w:rsid w:val="00BE6B0A"/>
    <w:rsid w:val="00BE6DDE"/>
    <w:rsid w:val="00BE7352"/>
    <w:rsid w:val="00BE7357"/>
    <w:rsid w:val="00BE73E0"/>
    <w:rsid w:val="00BE77EC"/>
    <w:rsid w:val="00BE790B"/>
    <w:rsid w:val="00BE7ED2"/>
    <w:rsid w:val="00BF0B1D"/>
    <w:rsid w:val="00BF161D"/>
    <w:rsid w:val="00BF1B62"/>
    <w:rsid w:val="00BF1C67"/>
    <w:rsid w:val="00BF1E7B"/>
    <w:rsid w:val="00BF260E"/>
    <w:rsid w:val="00BF27E2"/>
    <w:rsid w:val="00BF35B7"/>
    <w:rsid w:val="00BF39A8"/>
    <w:rsid w:val="00BF3B4F"/>
    <w:rsid w:val="00BF47EA"/>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137E"/>
    <w:rsid w:val="00C01CC8"/>
    <w:rsid w:val="00C020D7"/>
    <w:rsid w:val="00C020E1"/>
    <w:rsid w:val="00C026F3"/>
    <w:rsid w:val="00C0294D"/>
    <w:rsid w:val="00C02A10"/>
    <w:rsid w:val="00C02A1E"/>
    <w:rsid w:val="00C02A39"/>
    <w:rsid w:val="00C02A9F"/>
    <w:rsid w:val="00C02C24"/>
    <w:rsid w:val="00C032E1"/>
    <w:rsid w:val="00C04140"/>
    <w:rsid w:val="00C0421D"/>
    <w:rsid w:val="00C04874"/>
    <w:rsid w:val="00C04E2E"/>
    <w:rsid w:val="00C04E33"/>
    <w:rsid w:val="00C051F1"/>
    <w:rsid w:val="00C058CF"/>
    <w:rsid w:val="00C06795"/>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4E0"/>
    <w:rsid w:val="00C1386B"/>
    <w:rsid w:val="00C13CFF"/>
    <w:rsid w:val="00C13DFE"/>
    <w:rsid w:val="00C14044"/>
    <w:rsid w:val="00C14510"/>
    <w:rsid w:val="00C147F4"/>
    <w:rsid w:val="00C14952"/>
    <w:rsid w:val="00C152C5"/>
    <w:rsid w:val="00C153BB"/>
    <w:rsid w:val="00C15CB8"/>
    <w:rsid w:val="00C15E7F"/>
    <w:rsid w:val="00C163BC"/>
    <w:rsid w:val="00C1739D"/>
    <w:rsid w:val="00C17813"/>
    <w:rsid w:val="00C201AB"/>
    <w:rsid w:val="00C206AA"/>
    <w:rsid w:val="00C209EF"/>
    <w:rsid w:val="00C20C97"/>
    <w:rsid w:val="00C2126D"/>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4BB"/>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0FF"/>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20EE"/>
    <w:rsid w:val="00C420F9"/>
    <w:rsid w:val="00C426B5"/>
    <w:rsid w:val="00C42906"/>
    <w:rsid w:val="00C43429"/>
    <w:rsid w:val="00C43B14"/>
    <w:rsid w:val="00C441D2"/>
    <w:rsid w:val="00C4457F"/>
    <w:rsid w:val="00C44ABD"/>
    <w:rsid w:val="00C459BB"/>
    <w:rsid w:val="00C463F5"/>
    <w:rsid w:val="00C46744"/>
    <w:rsid w:val="00C46CEE"/>
    <w:rsid w:val="00C501CC"/>
    <w:rsid w:val="00C5029F"/>
    <w:rsid w:val="00C50E5B"/>
    <w:rsid w:val="00C50EFB"/>
    <w:rsid w:val="00C5115E"/>
    <w:rsid w:val="00C51211"/>
    <w:rsid w:val="00C517B7"/>
    <w:rsid w:val="00C51B51"/>
    <w:rsid w:val="00C51D1C"/>
    <w:rsid w:val="00C520BB"/>
    <w:rsid w:val="00C52653"/>
    <w:rsid w:val="00C527C9"/>
    <w:rsid w:val="00C528DF"/>
    <w:rsid w:val="00C52943"/>
    <w:rsid w:val="00C52945"/>
    <w:rsid w:val="00C52BB5"/>
    <w:rsid w:val="00C52C30"/>
    <w:rsid w:val="00C53564"/>
    <w:rsid w:val="00C54101"/>
    <w:rsid w:val="00C54429"/>
    <w:rsid w:val="00C54AB0"/>
    <w:rsid w:val="00C54CB1"/>
    <w:rsid w:val="00C557B3"/>
    <w:rsid w:val="00C55DA5"/>
    <w:rsid w:val="00C566C6"/>
    <w:rsid w:val="00C56732"/>
    <w:rsid w:val="00C567B1"/>
    <w:rsid w:val="00C569E4"/>
    <w:rsid w:val="00C56CB7"/>
    <w:rsid w:val="00C56E17"/>
    <w:rsid w:val="00C56F87"/>
    <w:rsid w:val="00C574BB"/>
    <w:rsid w:val="00C60861"/>
    <w:rsid w:val="00C60B53"/>
    <w:rsid w:val="00C6169C"/>
    <w:rsid w:val="00C621BD"/>
    <w:rsid w:val="00C62B23"/>
    <w:rsid w:val="00C631D2"/>
    <w:rsid w:val="00C63363"/>
    <w:rsid w:val="00C6369C"/>
    <w:rsid w:val="00C63BA1"/>
    <w:rsid w:val="00C63E0B"/>
    <w:rsid w:val="00C6474A"/>
    <w:rsid w:val="00C648A0"/>
    <w:rsid w:val="00C649A6"/>
    <w:rsid w:val="00C64D3A"/>
    <w:rsid w:val="00C65470"/>
    <w:rsid w:val="00C659AF"/>
    <w:rsid w:val="00C65FD6"/>
    <w:rsid w:val="00C664CD"/>
    <w:rsid w:val="00C66764"/>
    <w:rsid w:val="00C668BC"/>
    <w:rsid w:val="00C66F92"/>
    <w:rsid w:val="00C70148"/>
    <w:rsid w:val="00C7031B"/>
    <w:rsid w:val="00C70345"/>
    <w:rsid w:val="00C705D2"/>
    <w:rsid w:val="00C70681"/>
    <w:rsid w:val="00C706CE"/>
    <w:rsid w:val="00C708AA"/>
    <w:rsid w:val="00C708FF"/>
    <w:rsid w:val="00C70B1C"/>
    <w:rsid w:val="00C71486"/>
    <w:rsid w:val="00C7198D"/>
    <w:rsid w:val="00C71C92"/>
    <w:rsid w:val="00C7201F"/>
    <w:rsid w:val="00C723B4"/>
    <w:rsid w:val="00C72BAC"/>
    <w:rsid w:val="00C72BF0"/>
    <w:rsid w:val="00C73393"/>
    <w:rsid w:val="00C73438"/>
    <w:rsid w:val="00C73F9E"/>
    <w:rsid w:val="00C74003"/>
    <w:rsid w:val="00C74033"/>
    <w:rsid w:val="00C746D5"/>
    <w:rsid w:val="00C74930"/>
    <w:rsid w:val="00C7497E"/>
    <w:rsid w:val="00C74A4F"/>
    <w:rsid w:val="00C74DCF"/>
    <w:rsid w:val="00C75026"/>
    <w:rsid w:val="00C75262"/>
    <w:rsid w:val="00C754BE"/>
    <w:rsid w:val="00C75747"/>
    <w:rsid w:val="00C759C1"/>
    <w:rsid w:val="00C76215"/>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B48"/>
    <w:rsid w:val="00C84D53"/>
    <w:rsid w:val="00C84E1D"/>
    <w:rsid w:val="00C85966"/>
    <w:rsid w:val="00C86520"/>
    <w:rsid w:val="00C87A91"/>
    <w:rsid w:val="00C87DD3"/>
    <w:rsid w:val="00C87F2C"/>
    <w:rsid w:val="00C907E6"/>
    <w:rsid w:val="00C90850"/>
    <w:rsid w:val="00C90945"/>
    <w:rsid w:val="00C90A04"/>
    <w:rsid w:val="00C90A95"/>
    <w:rsid w:val="00C90C90"/>
    <w:rsid w:val="00C90D06"/>
    <w:rsid w:val="00C90DBB"/>
    <w:rsid w:val="00C91220"/>
    <w:rsid w:val="00C914FA"/>
    <w:rsid w:val="00C92142"/>
    <w:rsid w:val="00C92F7F"/>
    <w:rsid w:val="00C93059"/>
    <w:rsid w:val="00C938D4"/>
    <w:rsid w:val="00C93A99"/>
    <w:rsid w:val="00C93FC5"/>
    <w:rsid w:val="00C9442E"/>
    <w:rsid w:val="00C94B80"/>
    <w:rsid w:val="00C94BB6"/>
    <w:rsid w:val="00C9521C"/>
    <w:rsid w:val="00C9524F"/>
    <w:rsid w:val="00C95311"/>
    <w:rsid w:val="00C95D4D"/>
    <w:rsid w:val="00C95DFE"/>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87F"/>
    <w:rsid w:val="00CA48F1"/>
    <w:rsid w:val="00CA491B"/>
    <w:rsid w:val="00CA4970"/>
    <w:rsid w:val="00CA63DF"/>
    <w:rsid w:val="00CA641C"/>
    <w:rsid w:val="00CA64AC"/>
    <w:rsid w:val="00CA682D"/>
    <w:rsid w:val="00CA6B4C"/>
    <w:rsid w:val="00CA6FE4"/>
    <w:rsid w:val="00CA704F"/>
    <w:rsid w:val="00CA709D"/>
    <w:rsid w:val="00CA761E"/>
    <w:rsid w:val="00CA785F"/>
    <w:rsid w:val="00CB0980"/>
    <w:rsid w:val="00CB0B76"/>
    <w:rsid w:val="00CB0FF4"/>
    <w:rsid w:val="00CB1224"/>
    <w:rsid w:val="00CB16A6"/>
    <w:rsid w:val="00CB1AD0"/>
    <w:rsid w:val="00CB1D18"/>
    <w:rsid w:val="00CB1F74"/>
    <w:rsid w:val="00CB3351"/>
    <w:rsid w:val="00CB3992"/>
    <w:rsid w:val="00CB3D08"/>
    <w:rsid w:val="00CB3D84"/>
    <w:rsid w:val="00CB4147"/>
    <w:rsid w:val="00CB453A"/>
    <w:rsid w:val="00CB48A8"/>
    <w:rsid w:val="00CB4E3A"/>
    <w:rsid w:val="00CB5389"/>
    <w:rsid w:val="00CB551A"/>
    <w:rsid w:val="00CB5730"/>
    <w:rsid w:val="00CB5762"/>
    <w:rsid w:val="00CB5B22"/>
    <w:rsid w:val="00CB5BD8"/>
    <w:rsid w:val="00CB5E1E"/>
    <w:rsid w:val="00CB5E4D"/>
    <w:rsid w:val="00CB6E22"/>
    <w:rsid w:val="00CB6F25"/>
    <w:rsid w:val="00CB70C5"/>
    <w:rsid w:val="00CB70D3"/>
    <w:rsid w:val="00CB7775"/>
    <w:rsid w:val="00CB7B7D"/>
    <w:rsid w:val="00CB7EA2"/>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2FE8"/>
    <w:rsid w:val="00CC32E5"/>
    <w:rsid w:val="00CC35DE"/>
    <w:rsid w:val="00CC395A"/>
    <w:rsid w:val="00CC41FC"/>
    <w:rsid w:val="00CC4272"/>
    <w:rsid w:val="00CC43DC"/>
    <w:rsid w:val="00CC4DC6"/>
    <w:rsid w:val="00CC4F8C"/>
    <w:rsid w:val="00CC5E34"/>
    <w:rsid w:val="00CC6883"/>
    <w:rsid w:val="00CC7CC4"/>
    <w:rsid w:val="00CC7EF7"/>
    <w:rsid w:val="00CD0380"/>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7B4"/>
    <w:rsid w:val="00CD4A63"/>
    <w:rsid w:val="00CD53D2"/>
    <w:rsid w:val="00CD56B7"/>
    <w:rsid w:val="00CD57EE"/>
    <w:rsid w:val="00CD6A07"/>
    <w:rsid w:val="00CD6AEF"/>
    <w:rsid w:val="00CD7351"/>
    <w:rsid w:val="00CD7437"/>
    <w:rsid w:val="00CD7663"/>
    <w:rsid w:val="00CD7E0F"/>
    <w:rsid w:val="00CE01D1"/>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2C3"/>
    <w:rsid w:val="00CE69A1"/>
    <w:rsid w:val="00CE6EFF"/>
    <w:rsid w:val="00CE702F"/>
    <w:rsid w:val="00CE7086"/>
    <w:rsid w:val="00CE715F"/>
    <w:rsid w:val="00CE77E5"/>
    <w:rsid w:val="00CE7960"/>
    <w:rsid w:val="00CE7A75"/>
    <w:rsid w:val="00CE7B7C"/>
    <w:rsid w:val="00CE7B95"/>
    <w:rsid w:val="00CE7DD3"/>
    <w:rsid w:val="00CF0128"/>
    <w:rsid w:val="00CF0153"/>
    <w:rsid w:val="00CF080C"/>
    <w:rsid w:val="00CF1A29"/>
    <w:rsid w:val="00CF1C94"/>
    <w:rsid w:val="00CF1EBE"/>
    <w:rsid w:val="00CF2418"/>
    <w:rsid w:val="00CF2975"/>
    <w:rsid w:val="00CF3224"/>
    <w:rsid w:val="00CF3225"/>
    <w:rsid w:val="00CF3851"/>
    <w:rsid w:val="00CF3AAB"/>
    <w:rsid w:val="00CF3EDF"/>
    <w:rsid w:val="00CF4006"/>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12FA"/>
    <w:rsid w:val="00D013E2"/>
    <w:rsid w:val="00D0158D"/>
    <w:rsid w:val="00D01E14"/>
    <w:rsid w:val="00D02AD7"/>
    <w:rsid w:val="00D02FDD"/>
    <w:rsid w:val="00D030C4"/>
    <w:rsid w:val="00D0340A"/>
    <w:rsid w:val="00D03491"/>
    <w:rsid w:val="00D0363F"/>
    <w:rsid w:val="00D03B0C"/>
    <w:rsid w:val="00D03D25"/>
    <w:rsid w:val="00D04022"/>
    <w:rsid w:val="00D04514"/>
    <w:rsid w:val="00D04553"/>
    <w:rsid w:val="00D057E7"/>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742"/>
    <w:rsid w:val="00D159B6"/>
    <w:rsid w:val="00D15DF3"/>
    <w:rsid w:val="00D15E8C"/>
    <w:rsid w:val="00D15FDF"/>
    <w:rsid w:val="00D1658F"/>
    <w:rsid w:val="00D165CE"/>
    <w:rsid w:val="00D16C18"/>
    <w:rsid w:val="00D16D0A"/>
    <w:rsid w:val="00D17457"/>
    <w:rsid w:val="00D179AE"/>
    <w:rsid w:val="00D21483"/>
    <w:rsid w:val="00D216FB"/>
    <w:rsid w:val="00D21A75"/>
    <w:rsid w:val="00D22818"/>
    <w:rsid w:val="00D22984"/>
    <w:rsid w:val="00D23383"/>
    <w:rsid w:val="00D23395"/>
    <w:rsid w:val="00D23B57"/>
    <w:rsid w:val="00D23CC2"/>
    <w:rsid w:val="00D23E72"/>
    <w:rsid w:val="00D2472F"/>
    <w:rsid w:val="00D247E4"/>
    <w:rsid w:val="00D25528"/>
    <w:rsid w:val="00D25D4A"/>
    <w:rsid w:val="00D25DAA"/>
    <w:rsid w:val="00D26084"/>
    <w:rsid w:val="00D2663F"/>
    <w:rsid w:val="00D26659"/>
    <w:rsid w:val="00D2674F"/>
    <w:rsid w:val="00D27143"/>
    <w:rsid w:val="00D272B5"/>
    <w:rsid w:val="00D274EC"/>
    <w:rsid w:val="00D275ED"/>
    <w:rsid w:val="00D275FA"/>
    <w:rsid w:val="00D27A53"/>
    <w:rsid w:val="00D27E7E"/>
    <w:rsid w:val="00D30312"/>
    <w:rsid w:val="00D3098F"/>
    <w:rsid w:val="00D3133F"/>
    <w:rsid w:val="00D313DD"/>
    <w:rsid w:val="00D3162A"/>
    <w:rsid w:val="00D319D7"/>
    <w:rsid w:val="00D31BE1"/>
    <w:rsid w:val="00D31BFF"/>
    <w:rsid w:val="00D31F5C"/>
    <w:rsid w:val="00D32195"/>
    <w:rsid w:val="00D328FA"/>
    <w:rsid w:val="00D32F10"/>
    <w:rsid w:val="00D33001"/>
    <w:rsid w:val="00D337B4"/>
    <w:rsid w:val="00D33C54"/>
    <w:rsid w:val="00D34326"/>
    <w:rsid w:val="00D34457"/>
    <w:rsid w:val="00D3472D"/>
    <w:rsid w:val="00D347DC"/>
    <w:rsid w:val="00D34D1F"/>
    <w:rsid w:val="00D34F6D"/>
    <w:rsid w:val="00D350E9"/>
    <w:rsid w:val="00D3518A"/>
    <w:rsid w:val="00D3600A"/>
    <w:rsid w:val="00D369FE"/>
    <w:rsid w:val="00D36BE1"/>
    <w:rsid w:val="00D37197"/>
    <w:rsid w:val="00D374AA"/>
    <w:rsid w:val="00D37644"/>
    <w:rsid w:val="00D37D63"/>
    <w:rsid w:val="00D37EB3"/>
    <w:rsid w:val="00D40198"/>
    <w:rsid w:val="00D4057E"/>
    <w:rsid w:val="00D40DCA"/>
    <w:rsid w:val="00D41423"/>
    <w:rsid w:val="00D41AE8"/>
    <w:rsid w:val="00D41E2D"/>
    <w:rsid w:val="00D41FA3"/>
    <w:rsid w:val="00D427BC"/>
    <w:rsid w:val="00D42FF0"/>
    <w:rsid w:val="00D44B8F"/>
    <w:rsid w:val="00D44EF6"/>
    <w:rsid w:val="00D453B4"/>
    <w:rsid w:val="00D4558D"/>
    <w:rsid w:val="00D45886"/>
    <w:rsid w:val="00D45924"/>
    <w:rsid w:val="00D45F8F"/>
    <w:rsid w:val="00D4635B"/>
    <w:rsid w:val="00D46AD5"/>
    <w:rsid w:val="00D46ED0"/>
    <w:rsid w:val="00D47362"/>
    <w:rsid w:val="00D4763A"/>
    <w:rsid w:val="00D50B64"/>
    <w:rsid w:val="00D517D2"/>
    <w:rsid w:val="00D51EDE"/>
    <w:rsid w:val="00D5218D"/>
    <w:rsid w:val="00D52288"/>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F23"/>
    <w:rsid w:val="00D61F80"/>
    <w:rsid w:val="00D621A3"/>
    <w:rsid w:val="00D622C6"/>
    <w:rsid w:val="00D62C55"/>
    <w:rsid w:val="00D62FBB"/>
    <w:rsid w:val="00D63156"/>
    <w:rsid w:val="00D632A4"/>
    <w:rsid w:val="00D6340E"/>
    <w:rsid w:val="00D63E85"/>
    <w:rsid w:val="00D6468F"/>
    <w:rsid w:val="00D64751"/>
    <w:rsid w:val="00D654A2"/>
    <w:rsid w:val="00D654C7"/>
    <w:rsid w:val="00D66006"/>
    <w:rsid w:val="00D66593"/>
    <w:rsid w:val="00D67395"/>
    <w:rsid w:val="00D67E99"/>
    <w:rsid w:val="00D7029E"/>
    <w:rsid w:val="00D70F1E"/>
    <w:rsid w:val="00D70FA5"/>
    <w:rsid w:val="00D71CB4"/>
    <w:rsid w:val="00D7247C"/>
    <w:rsid w:val="00D730EF"/>
    <w:rsid w:val="00D73395"/>
    <w:rsid w:val="00D739AD"/>
    <w:rsid w:val="00D742A7"/>
    <w:rsid w:val="00D74661"/>
    <w:rsid w:val="00D74871"/>
    <w:rsid w:val="00D74B8F"/>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1C91"/>
    <w:rsid w:val="00D82DDC"/>
    <w:rsid w:val="00D82F23"/>
    <w:rsid w:val="00D8321E"/>
    <w:rsid w:val="00D83DBB"/>
    <w:rsid w:val="00D84CBC"/>
    <w:rsid w:val="00D84EDA"/>
    <w:rsid w:val="00D85297"/>
    <w:rsid w:val="00D85517"/>
    <w:rsid w:val="00D85AA5"/>
    <w:rsid w:val="00D85B71"/>
    <w:rsid w:val="00D85D50"/>
    <w:rsid w:val="00D85E03"/>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C54"/>
    <w:rsid w:val="00D94200"/>
    <w:rsid w:val="00D94365"/>
    <w:rsid w:val="00D95391"/>
    <w:rsid w:val="00D9548C"/>
    <w:rsid w:val="00D95EB3"/>
    <w:rsid w:val="00D95F28"/>
    <w:rsid w:val="00D95F71"/>
    <w:rsid w:val="00D961D1"/>
    <w:rsid w:val="00D9673C"/>
    <w:rsid w:val="00D9684D"/>
    <w:rsid w:val="00D96B24"/>
    <w:rsid w:val="00D96B64"/>
    <w:rsid w:val="00D96CA1"/>
    <w:rsid w:val="00D96EC8"/>
    <w:rsid w:val="00D9747A"/>
    <w:rsid w:val="00D978C1"/>
    <w:rsid w:val="00DA00FA"/>
    <w:rsid w:val="00DA0370"/>
    <w:rsid w:val="00DA0AB2"/>
    <w:rsid w:val="00DA11E3"/>
    <w:rsid w:val="00DA168B"/>
    <w:rsid w:val="00DA272D"/>
    <w:rsid w:val="00DA2CDC"/>
    <w:rsid w:val="00DA2EA1"/>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6B38"/>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BC0"/>
    <w:rsid w:val="00DC296C"/>
    <w:rsid w:val="00DC2AF9"/>
    <w:rsid w:val="00DC2E02"/>
    <w:rsid w:val="00DC2FCD"/>
    <w:rsid w:val="00DC3899"/>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1FC"/>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7D0"/>
    <w:rsid w:val="00DD4A08"/>
    <w:rsid w:val="00DD4C2E"/>
    <w:rsid w:val="00DD57A9"/>
    <w:rsid w:val="00DD6709"/>
    <w:rsid w:val="00DD67B6"/>
    <w:rsid w:val="00DD6936"/>
    <w:rsid w:val="00DD6948"/>
    <w:rsid w:val="00DD76C0"/>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093"/>
    <w:rsid w:val="00DE2165"/>
    <w:rsid w:val="00DE2A55"/>
    <w:rsid w:val="00DE2F60"/>
    <w:rsid w:val="00DE34C1"/>
    <w:rsid w:val="00DE3AB2"/>
    <w:rsid w:val="00DE3E2E"/>
    <w:rsid w:val="00DE48A8"/>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09"/>
    <w:rsid w:val="00DF3E48"/>
    <w:rsid w:val="00DF4643"/>
    <w:rsid w:val="00DF479E"/>
    <w:rsid w:val="00DF488E"/>
    <w:rsid w:val="00DF5201"/>
    <w:rsid w:val="00DF56AA"/>
    <w:rsid w:val="00DF576E"/>
    <w:rsid w:val="00DF5933"/>
    <w:rsid w:val="00DF68E4"/>
    <w:rsid w:val="00DF6FA9"/>
    <w:rsid w:val="00DF7649"/>
    <w:rsid w:val="00DF7F0F"/>
    <w:rsid w:val="00E00B18"/>
    <w:rsid w:val="00E00EB9"/>
    <w:rsid w:val="00E00FB0"/>
    <w:rsid w:val="00E0102D"/>
    <w:rsid w:val="00E014E7"/>
    <w:rsid w:val="00E0154A"/>
    <w:rsid w:val="00E01E28"/>
    <w:rsid w:val="00E0269B"/>
    <w:rsid w:val="00E02AD4"/>
    <w:rsid w:val="00E03268"/>
    <w:rsid w:val="00E034B6"/>
    <w:rsid w:val="00E0358E"/>
    <w:rsid w:val="00E03887"/>
    <w:rsid w:val="00E03C3D"/>
    <w:rsid w:val="00E03FA0"/>
    <w:rsid w:val="00E05354"/>
    <w:rsid w:val="00E056B1"/>
    <w:rsid w:val="00E06CE0"/>
    <w:rsid w:val="00E073E0"/>
    <w:rsid w:val="00E074B1"/>
    <w:rsid w:val="00E0750B"/>
    <w:rsid w:val="00E079C6"/>
    <w:rsid w:val="00E079FD"/>
    <w:rsid w:val="00E07DBD"/>
    <w:rsid w:val="00E07E5F"/>
    <w:rsid w:val="00E1061B"/>
    <w:rsid w:val="00E107DA"/>
    <w:rsid w:val="00E11898"/>
    <w:rsid w:val="00E1201B"/>
    <w:rsid w:val="00E1298F"/>
    <w:rsid w:val="00E1308C"/>
    <w:rsid w:val="00E1395B"/>
    <w:rsid w:val="00E13C59"/>
    <w:rsid w:val="00E14089"/>
    <w:rsid w:val="00E145D1"/>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44F4"/>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25E"/>
    <w:rsid w:val="00E30681"/>
    <w:rsid w:val="00E306FD"/>
    <w:rsid w:val="00E30AAE"/>
    <w:rsid w:val="00E30E4E"/>
    <w:rsid w:val="00E31382"/>
    <w:rsid w:val="00E317D1"/>
    <w:rsid w:val="00E317E6"/>
    <w:rsid w:val="00E31F44"/>
    <w:rsid w:val="00E32278"/>
    <w:rsid w:val="00E32531"/>
    <w:rsid w:val="00E32AF6"/>
    <w:rsid w:val="00E32E77"/>
    <w:rsid w:val="00E331A5"/>
    <w:rsid w:val="00E33344"/>
    <w:rsid w:val="00E3394A"/>
    <w:rsid w:val="00E33F1D"/>
    <w:rsid w:val="00E345A7"/>
    <w:rsid w:val="00E34717"/>
    <w:rsid w:val="00E34949"/>
    <w:rsid w:val="00E34ACE"/>
    <w:rsid w:val="00E34E0A"/>
    <w:rsid w:val="00E35117"/>
    <w:rsid w:val="00E3573C"/>
    <w:rsid w:val="00E3664C"/>
    <w:rsid w:val="00E36849"/>
    <w:rsid w:val="00E36A0D"/>
    <w:rsid w:val="00E36D60"/>
    <w:rsid w:val="00E3726F"/>
    <w:rsid w:val="00E3778D"/>
    <w:rsid w:val="00E405AD"/>
    <w:rsid w:val="00E405DC"/>
    <w:rsid w:val="00E4072B"/>
    <w:rsid w:val="00E40E9B"/>
    <w:rsid w:val="00E41186"/>
    <w:rsid w:val="00E413B8"/>
    <w:rsid w:val="00E41B0C"/>
    <w:rsid w:val="00E41B55"/>
    <w:rsid w:val="00E41FE4"/>
    <w:rsid w:val="00E42382"/>
    <w:rsid w:val="00E42469"/>
    <w:rsid w:val="00E42497"/>
    <w:rsid w:val="00E426F2"/>
    <w:rsid w:val="00E42B51"/>
    <w:rsid w:val="00E42C3F"/>
    <w:rsid w:val="00E42D62"/>
    <w:rsid w:val="00E42F8B"/>
    <w:rsid w:val="00E43311"/>
    <w:rsid w:val="00E436A1"/>
    <w:rsid w:val="00E43834"/>
    <w:rsid w:val="00E43ADF"/>
    <w:rsid w:val="00E43C39"/>
    <w:rsid w:val="00E44B8E"/>
    <w:rsid w:val="00E44D76"/>
    <w:rsid w:val="00E44E9B"/>
    <w:rsid w:val="00E45761"/>
    <w:rsid w:val="00E4591E"/>
    <w:rsid w:val="00E45B05"/>
    <w:rsid w:val="00E45BFC"/>
    <w:rsid w:val="00E4639B"/>
    <w:rsid w:val="00E463DB"/>
    <w:rsid w:val="00E465FB"/>
    <w:rsid w:val="00E46AB9"/>
    <w:rsid w:val="00E46B7E"/>
    <w:rsid w:val="00E46FBB"/>
    <w:rsid w:val="00E4743A"/>
    <w:rsid w:val="00E476F0"/>
    <w:rsid w:val="00E4793A"/>
    <w:rsid w:val="00E47C15"/>
    <w:rsid w:val="00E5044A"/>
    <w:rsid w:val="00E5072E"/>
    <w:rsid w:val="00E50A71"/>
    <w:rsid w:val="00E5125E"/>
    <w:rsid w:val="00E51B71"/>
    <w:rsid w:val="00E51D4E"/>
    <w:rsid w:val="00E5215A"/>
    <w:rsid w:val="00E523E5"/>
    <w:rsid w:val="00E52DB3"/>
    <w:rsid w:val="00E532C7"/>
    <w:rsid w:val="00E53374"/>
    <w:rsid w:val="00E536BC"/>
    <w:rsid w:val="00E536F2"/>
    <w:rsid w:val="00E53746"/>
    <w:rsid w:val="00E54B6D"/>
    <w:rsid w:val="00E54D98"/>
    <w:rsid w:val="00E54EB3"/>
    <w:rsid w:val="00E552EE"/>
    <w:rsid w:val="00E55582"/>
    <w:rsid w:val="00E556AA"/>
    <w:rsid w:val="00E56172"/>
    <w:rsid w:val="00E566EC"/>
    <w:rsid w:val="00E56A2D"/>
    <w:rsid w:val="00E56DB7"/>
    <w:rsid w:val="00E56F61"/>
    <w:rsid w:val="00E57263"/>
    <w:rsid w:val="00E575F5"/>
    <w:rsid w:val="00E57B12"/>
    <w:rsid w:val="00E57D8A"/>
    <w:rsid w:val="00E600C7"/>
    <w:rsid w:val="00E60280"/>
    <w:rsid w:val="00E60B54"/>
    <w:rsid w:val="00E60C91"/>
    <w:rsid w:val="00E61607"/>
    <w:rsid w:val="00E6171F"/>
    <w:rsid w:val="00E617F3"/>
    <w:rsid w:val="00E618F5"/>
    <w:rsid w:val="00E61BF6"/>
    <w:rsid w:val="00E62332"/>
    <w:rsid w:val="00E62743"/>
    <w:rsid w:val="00E6326A"/>
    <w:rsid w:val="00E63615"/>
    <w:rsid w:val="00E63754"/>
    <w:rsid w:val="00E63B87"/>
    <w:rsid w:val="00E641C6"/>
    <w:rsid w:val="00E64A45"/>
    <w:rsid w:val="00E64B75"/>
    <w:rsid w:val="00E64B87"/>
    <w:rsid w:val="00E64D88"/>
    <w:rsid w:val="00E64DDA"/>
    <w:rsid w:val="00E64FD6"/>
    <w:rsid w:val="00E651D4"/>
    <w:rsid w:val="00E65D56"/>
    <w:rsid w:val="00E66052"/>
    <w:rsid w:val="00E66D0B"/>
    <w:rsid w:val="00E67ACB"/>
    <w:rsid w:val="00E67D0F"/>
    <w:rsid w:val="00E70197"/>
    <w:rsid w:val="00E70299"/>
    <w:rsid w:val="00E708DB"/>
    <w:rsid w:val="00E70B2B"/>
    <w:rsid w:val="00E71036"/>
    <w:rsid w:val="00E712D3"/>
    <w:rsid w:val="00E712F5"/>
    <w:rsid w:val="00E7198C"/>
    <w:rsid w:val="00E71FA5"/>
    <w:rsid w:val="00E7235D"/>
    <w:rsid w:val="00E724EA"/>
    <w:rsid w:val="00E72752"/>
    <w:rsid w:val="00E72F2B"/>
    <w:rsid w:val="00E7310B"/>
    <w:rsid w:val="00E7457E"/>
    <w:rsid w:val="00E756FE"/>
    <w:rsid w:val="00E76437"/>
    <w:rsid w:val="00E7647E"/>
    <w:rsid w:val="00E76861"/>
    <w:rsid w:val="00E76B2E"/>
    <w:rsid w:val="00E77B72"/>
    <w:rsid w:val="00E77FD0"/>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6B8"/>
    <w:rsid w:val="00E83FC7"/>
    <w:rsid w:val="00E83FD5"/>
    <w:rsid w:val="00E84034"/>
    <w:rsid w:val="00E84035"/>
    <w:rsid w:val="00E848DB"/>
    <w:rsid w:val="00E85451"/>
    <w:rsid w:val="00E856B7"/>
    <w:rsid w:val="00E857E4"/>
    <w:rsid w:val="00E8618E"/>
    <w:rsid w:val="00E8705B"/>
    <w:rsid w:val="00E87108"/>
    <w:rsid w:val="00E87E2B"/>
    <w:rsid w:val="00E90851"/>
    <w:rsid w:val="00E90C1E"/>
    <w:rsid w:val="00E91108"/>
    <w:rsid w:val="00E9222D"/>
    <w:rsid w:val="00E9285F"/>
    <w:rsid w:val="00E92909"/>
    <w:rsid w:val="00E92AF0"/>
    <w:rsid w:val="00E92BCA"/>
    <w:rsid w:val="00E93E58"/>
    <w:rsid w:val="00E9410A"/>
    <w:rsid w:val="00E945E3"/>
    <w:rsid w:val="00E94751"/>
    <w:rsid w:val="00E949B6"/>
    <w:rsid w:val="00E94BF4"/>
    <w:rsid w:val="00E94D86"/>
    <w:rsid w:val="00E95624"/>
    <w:rsid w:val="00E95CA2"/>
    <w:rsid w:val="00E95E67"/>
    <w:rsid w:val="00E961D8"/>
    <w:rsid w:val="00E963DE"/>
    <w:rsid w:val="00E963FD"/>
    <w:rsid w:val="00E96445"/>
    <w:rsid w:val="00E96496"/>
    <w:rsid w:val="00E96B98"/>
    <w:rsid w:val="00E96E31"/>
    <w:rsid w:val="00E974A7"/>
    <w:rsid w:val="00E977A1"/>
    <w:rsid w:val="00EA00F7"/>
    <w:rsid w:val="00EA01AD"/>
    <w:rsid w:val="00EA0502"/>
    <w:rsid w:val="00EA1AC1"/>
    <w:rsid w:val="00EA1D26"/>
    <w:rsid w:val="00EA1DF7"/>
    <w:rsid w:val="00EA237E"/>
    <w:rsid w:val="00EA26B0"/>
    <w:rsid w:val="00EA288E"/>
    <w:rsid w:val="00EA288F"/>
    <w:rsid w:val="00EA2A5E"/>
    <w:rsid w:val="00EA3107"/>
    <w:rsid w:val="00EA356C"/>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A93"/>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6AB8"/>
    <w:rsid w:val="00EB722F"/>
    <w:rsid w:val="00EB729F"/>
    <w:rsid w:val="00EB7D90"/>
    <w:rsid w:val="00EC007A"/>
    <w:rsid w:val="00EC02BF"/>
    <w:rsid w:val="00EC07AC"/>
    <w:rsid w:val="00EC0A28"/>
    <w:rsid w:val="00EC1984"/>
    <w:rsid w:val="00EC1DF3"/>
    <w:rsid w:val="00EC2EB8"/>
    <w:rsid w:val="00EC2FA9"/>
    <w:rsid w:val="00EC3C61"/>
    <w:rsid w:val="00EC431E"/>
    <w:rsid w:val="00EC4454"/>
    <w:rsid w:val="00EC4BCC"/>
    <w:rsid w:val="00EC53D0"/>
    <w:rsid w:val="00EC595B"/>
    <w:rsid w:val="00EC59A6"/>
    <w:rsid w:val="00EC5D2E"/>
    <w:rsid w:val="00EC6BE6"/>
    <w:rsid w:val="00EC6DD7"/>
    <w:rsid w:val="00EC71BB"/>
    <w:rsid w:val="00EC71BC"/>
    <w:rsid w:val="00EC720C"/>
    <w:rsid w:val="00EC720F"/>
    <w:rsid w:val="00EC7238"/>
    <w:rsid w:val="00EC7AA7"/>
    <w:rsid w:val="00EC7C04"/>
    <w:rsid w:val="00ED0095"/>
    <w:rsid w:val="00ED0356"/>
    <w:rsid w:val="00ED0407"/>
    <w:rsid w:val="00ED0A52"/>
    <w:rsid w:val="00ED1EC2"/>
    <w:rsid w:val="00ED2129"/>
    <w:rsid w:val="00ED27AC"/>
    <w:rsid w:val="00ED2841"/>
    <w:rsid w:val="00ED29B6"/>
    <w:rsid w:val="00ED3CF7"/>
    <w:rsid w:val="00ED3DCD"/>
    <w:rsid w:val="00ED46AC"/>
    <w:rsid w:val="00ED476C"/>
    <w:rsid w:val="00ED4D35"/>
    <w:rsid w:val="00ED522D"/>
    <w:rsid w:val="00ED63EC"/>
    <w:rsid w:val="00ED6F3F"/>
    <w:rsid w:val="00ED73F9"/>
    <w:rsid w:val="00ED76D5"/>
    <w:rsid w:val="00ED79BE"/>
    <w:rsid w:val="00ED7ED0"/>
    <w:rsid w:val="00EE04A8"/>
    <w:rsid w:val="00EE05DA"/>
    <w:rsid w:val="00EE0DC3"/>
    <w:rsid w:val="00EE0EC0"/>
    <w:rsid w:val="00EE0EFC"/>
    <w:rsid w:val="00EE1DBB"/>
    <w:rsid w:val="00EE2219"/>
    <w:rsid w:val="00EE282B"/>
    <w:rsid w:val="00EE3A4B"/>
    <w:rsid w:val="00EE3E50"/>
    <w:rsid w:val="00EE3FA7"/>
    <w:rsid w:val="00EE4462"/>
    <w:rsid w:val="00EE497A"/>
    <w:rsid w:val="00EE5939"/>
    <w:rsid w:val="00EE59E8"/>
    <w:rsid w:val="00EE65AF"/>
    <w:rsid w:val="00EE6654"/>
    <w:rsid w:val="00EE6DEF"/>
    <w:rsid w:val="00EE737C"/>
    <w:rsid w:val="00EE7628"/>
    <w:rsid w:val="00EF040A"/>
    <w:rsid w:val="00EF0806"/>
    <w:rsid w:val="00EF0A76"/>
    <w:rsid w:val="00EF0F0C"/>
    <w:rsid w:val="00EF1079"/>
    <w:rsid w:val="00EF255D"/>
    <w:rsid w:val="00EF25B8"/>
    <w:rsid w:val="00EF31F1"/>
    <w:rsid w:val="00EF358F"/>
    <w:rsid w:val="00EF384B"/>
    <w:rsid w:val="00EF390D"/>
    <w:rsid w:val="00EF3A74"/>
    <w:rsid w:val="00EF3C1F"/>
    <w:rsid w:val="00EF3C91"/>
    <w:rsid w:val="00EF3EEE"/>
    <w:rsid w:val="00EF404D"/>
    <w:rsid w:val="00EF4609"/>
    <w:rsid w:val="00EF49AC"/>
    <w:rsid w:val="00EF4B1E"/>
    <w:rsid w:val="00EF4BBC"/>
    <w:rsid w:val="00EF4BDB"/>
    <w:rsid w:val="00EF4D02"/>
    <w:rsid w:val="00EF5755"/>
    <w:rsid w:val="00EF576A"/>
    <w:rsid w:val="00EF57A6"/>
    <w:rsid w:val="00EF5B69"/>
    <w:rsid w:val="00EF62AA"/>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4ABE"/>
    <w:rsid w:val="00F051B9"/>
    <w:rsid w:val="00F0542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364"/>
    <w:rsid w:val="00F16A30"/>
    <w:rsid w:val="00F16B69"/>
    <w:rsid w:val="00F16C6A"/>
    <w:rsid w:val="00F16E77"/>
    <w:rsid w:val="00F16EF8"/>
    <w:rsid w:val="00F172DD"/>
    <w:rsid w:val="00F175A4"/>
    <w:rsid w:val="00F179BC"/>
    <w:rsid w:val="00F17BEA"/>
    <w:rsid w:val="00F17C0C"/>
    <w:rsid w:val="00F17FED"/>
    <w:rsid w:val="00F20015"/>
    <w:rsid w:val="00F20BF5"/>
    <w:rsid w:val="00F20E20"/>
    <w:rsid w:val="00F21CA1"/>
    <w:rsid w:val="00F21DDD"/>
    <w:rsid w:val="00F223FB"/>
    <w:rsid w:val="00F22939"/>
    <w:rsid w:val="00F229EE"/>
    <w:rsid w:val="00F2345A"/>
    <w:rsid w:val="00F239B1"/>
    <w:rsid w:val="00F23EDD"/>
    <w:rsid w:val="00F250F0"/>
    <w:rsid w:val="00F25550"/>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ADE"/>
    <w:rsid w:val="00F35CEA"/>
    <w:rsid w:val="00F35E0A"/>
    <w:rsid w:val="00F37BAE"/>
    <w:rsid w:val="00F37C07"/>
    <w:rsid w:val="00F4025D"/>
    <w:rsid w:val="00F41149"/>
    <w:rsid w:val="00F42007"/>
    <w:rsid w:val="00F4231C"/>
    <w:rsid w:val="00F433B1"/>
    <w:rsid w:val="00F43626"/>
    <w:rsid w:val="00F438D4"/>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68DD"/>
    <w:rsid w:val="00F56DB9"/>
    <w:rsid w:val="00F570F8"/>
    <w:rsid w:val="00F57514"/>
    <w:rsid w:val="00F6125C"/>
    <w:rsid w:val="00F61450"/>
    <w:rsid w:val="00F618A4"/>
    <w:rsid w:val="00F61A4E"/>
    <w:rsid w:val="00F61B58"/>
    <w:rsid w:val="00F6205C"/>
    <w:rsid w:val="00F62AD8"/>
    <w:rsid w:val="00F634F8"/>
    <w:rsid w:val="00F63987"/>
    <w:rsid w:val="00F64049"/>
    <w:rsid w:val="00F64071"/>
    <w:rsid w:val="00F641C8"/>
    <w:rsid w:val="00F6423A"/>
    <w:rsid w:val="00F64362"/>
    <w:rsid w:val="00F6450B"/>
    <w:rsid w:val="00F64772"/>
    <w:rsid w:val="00F65B23"/>
    <w:rsid w:val="00F66354"/>
    <w:rsid w:val="00F66CBF"/>
    <w:rsid w:val="00F67284"/>
    <w:rsid w:val="00F67617"/>
    <w:rsid w:val="00F67907"/>
    <w:rsid w:val="00F67984"/>
    <w:rsid w:val="00F67C46"/>
    <w:rsid w:val="00F702EF"/>
    <w:rsid w:val="00F70419"/>
    <w:rsid w:val="00F7113A"/>
    <w:rsid w:val="00F71477"/>
    <w:rsid w:val="00F715BB"/>
    <w:rsid w:val="00F72260"/>
    <w:rsid w:val="00F7264D"/>
    <w:rsid w:val="00F72A17"/>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A75"/>
    <w:rsid w:val="00F8167F"/>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08C"/>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B4B"/>
    <w:rsid w:val="00F94F0B"/>
    <w:rsid w:val="00F95BF7"/>
    <w:rsid w:val="00F95E1B"/>
    <w:rsid w:val="00F96657"/>
    <w:rsid w:val="00F96715"/>
    <w:rsid w:val="00F96CB1"/>
    <w:rsid w:val="00F96F0C"/>
    <w:rsid w:val="00F97535"/>
    <w:rsid w:val="00F977DB"/>
    <w:rsid w:val="00F978E4"/>
    <w:rsid w:val="00F97904"/>
    <w:rsid w:val="00F97B5B"/>
    <w:rsid w:val="00FA00AC"/>
    <w:rsid w:val="00FA04C8"/>
    <w:rsid w:val="00FA054E"/>
    <w:rsid w:val="00FA0C07"/>
    <w:rsid w:val="00FA0EBD"/>
    <w:rsid w:val="00FA180C"/>
    <w:rsid w:val="00FA1849"/>
    <w:rsid w:val="00FA27AA"/>
    <w:rsid w:val="00FA2874"/>
    <w:rsid w:val="00FA2A3F"/>
    <w:rsid w:val="00FA2DA9"/>
    <w:rsid w:val="00FA3854"/>
    <w:rsid w:val="00FA3CA5"/>
    <w:rsid w:val="00FA3E69"/>
    <w:rsid w:val="00FA482E"/>
    <w:rsid w:val="00FA4EC2"/>
    <w:rsid w:val="00FA5085"/>
    <w:rsid w:val="00FA53A7"/>
    <w:rsid w:val="00FA53DB"/>
    <w:rsid w:val="00FA5707"/>
    <w:rsid w:val="00FA5A31"/>
    <w:rsid w:val="00FA7063"/>
    <w:rsid w:val="00FA70E6"/>
    <w:rsid w:val="00FA7616"/>
    <w:rsid w:val="00FA786A"/>
    <w:rsid w:val="00FA7937"/>
    <w:rsid w:val="00FA7A4B"/>
    <w:rsid w:val="00FA7B6B"/>
    <w:rsid w:val="00FB02B3"/>
    <w:rsid w:val="00FB052D"/>
    <w:rsid w:val="00FB0BAE"/>
    <w:rsid w:val="00FB0BB2"/>
    <w:rsid w:val="00FB0C4A"/>
    <w:rsid w:val="00FB1EBB"/>
    <w:rsid w:val="00FB2201"/>
    <w:rsid w:val="00FB22D6"/>
    <w:rsid w:val="00FB2F87"/>
    <w:rsid w:val="00FB3651"/>
    <w:rsid w:val="00FB39C0"/>
    <w:rsid w:val="00FB3C8A"/>
    <w:rsid w:val="00FB3CCD"/>
    <w:rsid w:val="00FB4FBD"/>
    <w:rsid w:val="00FB5036"/>
    <w:rsid w:val="00FB508C"/>
    <w:rsid w:val="00FB59BE"/>
    <w:rsid w:val="00FB5C58"/>
    <w:rsid w:val="00FB772B"/>
    <w:rsid w:val="00FB7947"/>
    <w:rsid w:val="00FB7AF1"/>
    <w:rsid w:val="00FB7E77"/>
    <w:rsid w:val="00FC1037"/>
    <w:rsid w:val="00FC1156"/>
    <w:rsid w:val="00FC1168"/>
    <w:rsid w:val="00FC1170"/>
    <w:rsid w:val="00FC1582"/>
    <w:rsid w:val="00FC15EA"/>
    <w:rsid w:val="00FC1757"/>
    <w:rsid w:val="00FC1763"/>
    <w:rsid w:val="00FC1951"/>
    <w:rsid w:val="00FC1ACA"/>
    <w:rsid w:val="00FC2147"/>
    <w:rsid w:val="00FC2EB0"/>
    <w:rsid w:val="00FC2ECE"/>
    <w:rsid w:val="00FC2F30"/>
    <w:rsid w:val="00FC35F9"/>
    <w:rsid w:val="00FC361D"/>
    <w:rsid w:val="00FC3AA0"/>
    <w:rsid w:val="00FC3DA2"/>
    <w:rsid w:val="00FC451B"/>
    <w:rsid w:val="00FC4F2B"/>
    <w:rsid w:val="00FC5090"/>
    <w:rsid w:val="00FC5555"/>
    <w:rsid w:val="00FC5904"/>
    <w:rsid w:val="00FC5BF5"/>
    <w:rsid w:val="00FC6658"/>
    <w:rsid w:val="00FC68BC"/>
    <w:rsid w:val="00FC698E"/>
    <w:rsid w:val="00FC6E7E"/>
    <w:rsid w:val="00FC6F3C"/>
    <w:rsid w:val="00FC7008"/>
    <w:rsid w:val="00FC747B"/>
    <w:rsid w:val="00FC7A2A"/>
    <w:rsid w:val="00FC7A9E"/>
    <w:rsid w:val="00FC7BA4"/>
    <w:rsid w:val="00FC7C25"/>
    <w:rsid w:val="00FC7E0F"/>
    <w:rsid w:val="00FC7E97"/>
    <w:rsid w:val="00FD04EC"/>
    <w:rsid w:val="00FD0FDD"/>
    <w:rsid w:val="00FD112A"/>
    <w:rsid w:val="00FD19AF"/>
    <w:rsid w:val="00FD1A18"/>
    <w:rsid w:val="00FD2026"/>
    <w:rsid w:val="00FD26A5"/>
    <w:rsid w:val="00FD27F3"/>
    <w:rsid w:val="00FD36BD"/>
    <w:rsid w:val="00FD3D19"/>
    <w:rsid w:val="00FD3F93"/>
    <w:rsid w:val="00FD4507"/>
    <w:rsid w:val="00FD48D3"/>
    <w:rsid w:val="00FD527A"/>
    <w:rsid w:val="00FD5D4F"/>
    <w:rsid w:val="00FD5E1E"/>
    <w:rsid w:val="00FD7F2E"/>
    <w:rsid w:val="00FE001C"/>
    <w:rsid w:val="00FE00F1"/>
    <w:rsid w:val="00FE0128"/>
    <w:rsid w:val="00FE044D"/>
    <w:rsid w:val="00FE0928"/>
    <w:rsid w:val="00FE1672"/>
    <w:rsid w:val="00FE1B5D"/>
    <w:rsid w:val="00FE1CE3"/>
    <w:rsid w:val="00FE2415"/>
    <w:rsid w:val="00FE266B"/>
    <w:rsid w:val="00FE2751"/>
    <w:rsid w:val="00FE2756"/>
    <w:rsid w:val="00FE2AF8"/>
    <w:rsid w:val="00FE2E1D"/>
    <w:rsid w:val="00FE2F18"/>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0E7F"/>
    <w:rsid w:val="00FF101A"/>
    <w:rsid w:val="00FF105A"/>
    <w:rsid w:val="00FF10AE"/>
    <w:rsid w:val="00FF121D"/>
    <w:rsid w:val="00FF131B"/>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659AF"/>
    <w:rPr>
      <w:rFonts w:ascii="Times" w:eastAsia="바탕" w:hAnsi="Times"/>
      <w:szCs w:val="24"/>
      <w:lang w:val="en-GB" w:eastAsia="en-US"/>
    </w:rPr>
  </w:style>
  <w:style w:type="paragraph" w:styleId="1">
    <w:name w:val="heading 1"/>
    <w:aliases w:val="H1,h1,app heading 1,l1,Memo Heading 1,h11,h12,h13,h14,h15,h16"/>
    <w:next w:val="a"/>
    <w:link w:val="1Char"/>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rsid w:val="00E53746"/>
    <w:pPr>
      <w:keepNext/>
      <w:ind w:leftChars="300" w:left="300" w:hangingChars="200" w:hanging="2000"/>
      <w:outlineLvl w:val="2"/>
    </w:pPr>
    <w:rPr>
      <w:rFonts w:ascii="맑은 고딕" w:eastAsia="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rsid w:val="00292FA2"/>
    <w:rPr>
      <w:rFonts w:ascii="Times" w:eastAsia="바탕" w:hAnsi="Times"/>
      <w:szCs w:val="24"/>
      <w:lang w:val="en-GB" w:eastAsia="en-US"/>
    </w:rPr>
  </w:style>
  <w:style w:type="paragraph" w:styleId="aa">
    <w:name w:val="Subtitle"/>
    <w:basedOn w:val="a"/>
    <w:next w:val="a"/>
    <w:link w:val="Char5"/>
    <w:uiPriority w:val="11"/>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99"/>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rsid w:val="00007335"/>
    <w:pPr>
      <w:numPr>
        <w:numId w:val="13"/>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51914644">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70862221">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20234579">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0698275">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598634553">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16051694">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47193633">
      <w:bodyDiv w:val="1"/>
      <w:marLeft w:val="0"/>
      <w:marRight w:val="0"/>
      <w:marTop w:val="0"/>
      <w:marBottom w:val="0"/>
      <w:divBdr>
        <w:top w:val="none" w:sz="0" w:space="0" w:color="auto"/>
        <w:left w:val="none" w:sz="0" w:space="0" w:color="auto"/>
        <w:bottom w:val="none" w:sz="0" w:space="0" w:color="auto"/>
        <w:right w:val="none" w:sz="0" w:space="0" w:color="auto"/>
      </w:divBdr>
    </w:div>
    <w:div w:id="748845560">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67509040">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2747621">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03948241">
      <w:bodyDiv w:val="1"/>
      <w:marLeft w:val="0"/>
      <w:marRight w:val="0"/>
      <w:marTop w:val="0"/>
      <w:marBottom w:val="0"/>
      <w:divBdr>
        <w:top w:val="none" w:sz="0" w:space="0" w:color="auto"/>
        <w:left w:val="none" w:sz="0" w:space="0" w:color="auto"/>
        <w:bottom w:val="none" w:sz="0" w:space="0" w:color="auto"/>
        <w:right w:val="none" w:sz="0" w:space="0" w:color="auto"/>
      </w:divBdr>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5773371">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39947407">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0321689">
      <w:bodyDiv w:val="1"/>
      <w:marLeft w:val="0"/>
      <w:marRight w:val="0"/>
      <w:marTop w:val="0"/>
      <w:marBottom w:val="0"/>
      <w:divBdr>
        <w:top w:val="none" w:sz="0" w:space="0" w:color="auto"/>
        <w:left w:val="none" w:sz="0" w:space="0" w:color="auto"/>
        <w:bottom w:val="none" w:sz="0" w:space="0" w:color="auto"/>
        <w:right w:val="none" w:sz="0" w:space="0" w:color="auto"/>
      </w:divBdr>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061752219">
      <w:bodyDiv w:val="1"/>
      <w:marLeft w:val="0"/>
      <w:marRight w:val="0"/>
      <w:marTop w:val="0"/>
      <w:marBottom w:val="0"/>
      <w:divBdr>
        <w:top w:val="none" w:sz="0" w:space="0" w:color="auto"/>
        <w:left w:val="none" w:sz="0" w:space="0" w:color="auto"/>
        <w:bottom w:val="none" w:sz="0" w:space="0" w:color="auto"/>
        <w:right w:val="none" w:sz="0" w:space="0" w:color="auto"/>
      </w:divBdr>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191650213">
      <w:bodyDiv w:val="1"/>
      <w:marLeft w:val="0"/>
      <w:marRight w:val="0"/>
      <w:marTop w:val="0"/>
      <w:marBottom w:val="0"/>
      <w:divBdr>
        <w:top w:val="none" w:sz="0" w:space="0" w:color="auto"/>
        <w:left w:val="none" w:sz="0" w:space="0" w:color="auto"/>
        <w:bottom w:val="none" w:sz="0" w:space="0" w:color="auto"/>
        <w:right w:val="none" w:sz="0" w:space="0" w:color="auto"/>
      </w:divBdr>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07184792">
      <w:bodyDiv w:val="1"/>
      <w:marLeft w:val="0"/>
      <w:marRight w:val="0"/>
      <w:marTop w:val="0"/>
      <w:marBottom w:val="0"/>
      <w:divBdr>
        <w:top w:val="none" w:sz="0" w:space="0" w:color="auto"/>
        <w:left w:val="none" w:sz="0" w:space="0" w:color="auto"/>
        <w:bottom w:val="none" w:sz="0" w:space="0" w:color="auto"/>
        <w:right w:val="none" w:sz="0" w:space="0" w:color="auto"/>
      </w:divBdr>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17354854">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06538518">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74785988">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19613740">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30754836">
      <w:bodyDiv w:val="1"/>
      <w:marLeft w:val="0"/>
      <w:marRight w:val="0"/>
      <w:marTop w:val="0"/>
      <w:marBottom w:val="0"/>
      <w:divBdr>
        <w:top w:val="none" w:sz="0" w:space="0" w:color="auto"/>
        <w:left w:val="none" w:sz="0" w:space="0" w:color="auto"/>
        <w:bottom w:val="none" w:sz="0" w:space="0" w:color="auto"/>
        <w:right w:val="none" w:sz="0" w:space="0" w:color="auto"/>
      </w:divBdr>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C04122-3BB5-4815-A590-B23824790B56}">
  <ds:schemaRefs>
    <ds:schemaRef ds:uri="http://schemas.openxmlformats.org/officeDocument/2006/bibliography"/>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C4511998-3EDD-482A-B551-638194F419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3275</Words>
  <Characters>18674</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cp:lastModifiedBy>
  <cp:revision>4</cp:revision>
  <cp:lastPrinted>2020-08-05T06:29:00Z</cp:lastPrinted>
  <dcterms:created xsi:type="dcterms:W3CDTF">2026-01-30T13:03:00Z</dcterms:created>
  <dcterms:modified xsi:type="dcterms:W3CDTF">2026-01-30T13:04:00Z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